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2A5C85E4" w:rsidR="00BA4841" w:rsidRPr="00B92D23" w:rsidRDefault="00386D5E"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2A176898">
                <wp:simplePos x="0" y="0"/>
                <wp:positionH relativeFrom="column">
                  <wp:posOffset>-726349</wp:posOffset>
                </wp:positionH>
                <wp:positionV relativeFrom="paragraph">
                  <wp:posOffset>820601</wp:posOffset>
                </wp:positionV>
                <wp:extent cx="7054215" cy="35596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3559629"/>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48AA235B" w:rsidR="003019DF" w:rsidRDefault="003019DF"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Pr>
                                <w:rStyle w:val="sowc"/>
                                <w:rFonts w:ascii="Patria" w:hAnsi="Patria"/>
                                <w:b/>
                                <w:bCs/>
                                <w:color w:val="9F2241"/>
                                <w:sz w:val="48"/>
                                <w:szCs w:val="48"/>
                              </w:rPr>
                              <w:t xml:space="preserve"> del</w:t>
                            </w:r>
                            <w:r w:rsidRPr="001E2DB6">
                              <w:rPr>
                                <w:rStyle w:val="sowc"/>
                                <w:rFonts w:ascii="Patria" w:hAnsi="Patria"/>
                                <w:b/>
                                <w:bCs/>
                                <w:color w:val="9F2241"/>
                                <w:sz w:val="48"/>
                                <w:szCs w:val="48"/>
                              </w:rPr>
                              <w:t xml:space="preserve"> </w:t>
                            </w:r>
                            <w:r w:rsidRPr="00386D5E">
                              <w:rPr>
                                <w:rStyle w:val="sowc"/>
                                <w:rFonts w:ascii="Patria" w:hAnsi="Patria"/>
                                <w:b/>
                                <w:bCs/>
                                <w:color w:val="9F2241"/>
                                <w:sz w:val="72"/>
                                <w:szCs w:val="72"/>
                              </w:rPr>
                              <w:t xml:space="preserve">BSC: </w:t>
                            </w:r>
                            <w:r w:rsidRPr="003019DF">
                              <w:rPr>
                                <w:rStyle w:val="sowc"/>
                                <w:rFonts w:ascii="Patria" w:hAnsi="Patria"/>
                                <w:b/>
                                <w:bCs/>
                                <w:color w:val="9F2241"/>
                                <w:sz w:val="72"/>
                                <w:szCs w:val="72"/>
                              </w:rPr>
                              <w:t>Registro Permanente Embarazo, Parto y Puerperio</w:t>
                            </w:r>
                          </w:p>
                          <w:p w14:paraId="31D0AB62" w14:textId="77777777" w:rsidR="003019DF" w:rsidRDefault="003019DF" w:rsidP="002029E5">
                            <w:pPr>
                              <w:spacing w:after="0"/>
                              <w:ind w:right="68"/>
                              <w:jc w:val="center"/>
                              <w:rPr>
                                <w:rStyle w:val="sowc"/>
                                <w:rFonts w:ascii="Patria" w:hAnsi="Patria"/>
                                <w:b/>
                                <w:bCs/>
                                <w:color w:val="595959"/>
                                <w:sz w:val="48"/>
                                <w:szCs w:val="48"/>
                              </w:rPr>
                            </w:pPr>
                          </w:p>
                          <w:p w14:paraId="1900A9EA" w14:textId="3F32A770" w:rsidR="003019DF" w:rsidRPr="001E2DB6" w:rsidRDefault="003019DF"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Pr>
                                <w:rStyle w:val="sowc"/>
                                <w:rFonts w:ascii="Patria" w:hAnsi="Patria"/>
                                <w:b/>
                                <w:bCs/>
                                <w:color w:val="595959"/>
                                <w:sz w:val="48"/>
                                <w:szCs w:val="48"/>
                              </w:rPr>
                              <w:t>SINBA-SIS-E2</w:t>
                            </w:r>
                            <w:r w:rsidRPr="001E2DB6">
                              <w:rPr>
                                <w:rStyle w:val="sowc"/>
                                <w:rFonts w:ascii="Patria" w:hAnsi="Patria"/>
                                <w:b/>
                                <w:bCs/>
                                <w:color w:val="595959"/>
                                <w:sz w:val="48"/>
                                <w:szCs w:val="48"/>
                              </w:rPr>
                              <w:t>)</w:t>
                            </w:r>
                          </w:p>
                          <w:p w14:paraId="3FF9126E" w14:textId="44DB8C76" w:rsidR="003019DF" w:rsidRPr="001E2DB6" w:rsidRDefault="003019D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019DF" w:rsidRPr="001E2DB6" w:rsidRDefault="003019DF"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64.6pt;width:555.45pt;height:280.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" fillcolor="white [3201]" stroked="f" strokeweight="1pt">
                <v:textbox>
                  <w:txbxContent>
                    <w:p w14:paraId="0C89AE6A" w14:textId="48AA235B" w:rsidR="003019DF" w:rsidRDefault="003019DF"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Pr>
                          <w:rStyle w:val="sowc"/>
                          <w:rFonts w:ascii="Patria" w:hAnsi="Patria"/>
                          <w:b/>
                          <w:bCs/>
                          <w:color w:val="9F2241"/>
                          <w:sz w:val="48"/>
                          <w:szCs w:val="48"/>
                        </w:rPr>
                        <w:t xml:space="preserve"> del</w:t>
                      </w:r>
                      <w:r w:rsidRPr="001E2DB6">
                        <w:rPr>
                          <w:rStyle w:val="sowc"/>
                          <w:rFonts w:ascii="Patria" w:hAnsi="Patria"/>
                          <w:b/>
                          <w:bCs/>
                          <w:color w:val="9F2241"/>
                          <w:sz w:val="48"/>
                          <w:szCs w:val="48"/>
                        </w:rPr>
                        <w:t xml:space="preserve"> </w:t>
                      </w:r>
                      <w:r w:rsidRPr="00386D5E">
                        <w:rPr>
                          <w:rStyle w:val="sowc"/>
                          <w:rFonts w:ascii="Patria" w:hAnsi="Patria"/>
                          <w:b/>
                          <w:bCs/>
                          <w:color w:val="9F2241"/>
                          <w:sz w:val="72"/>
                          <w:szCs w:val="72"/>
                        </w:rPr>
                        <w:t xml:space="preserve">BSC: </w:t>
                      </w:r>
                      <w:r w:rsidRPr="003019DF">
                        <w:rPr>
                          <w:rStyle w:val="sowc"/>
                          <w:rFonts w:ascii="Patria" w:hAnsi="Patria"/>
                          <w:b/>
                          <w:bCs/>
                          <w:color w:val="9F2241"/>
                          <w:sz w:val="72"/>
                          <w:szCs w:val="72"/>
                        </w:rPr>
                        <w:t>Registro Permanente Embarazo, Parto y Puerperio</w:t>
                      </w:r>
                    </w:p>
                    <w:p w14:paraId="31D0AB62" w14:textId="77777777" w:rsidR="003019DF" w:rsidRDefault="003019DF" w:rsidP="002029E5">
                      <w:pPr>
                        <w:spacing w:after="0"/>
                        <w:ind w:right="68"/>
                        <w:jc w:val="center"/>
                        <w:rPr>
                          <w:rStyle w:val="sowc"/>
                          <w:rFonts w:ascii="Patria" w:hAnsi="Patria"/>
                          <w:b/>
                          <w:bCs/>
                          <w:color w:val="595959"/>
                          <w:sz w:val="48"/>
                          <w:szCs w:val="48"/>
                        </w:rPr>
                      </w:pPr>
                    </w:p>
                    <w:p w14:paraId="1900A9EA" w14:textId="3F32A770" w:rsidR="003019DF" w:rsidRPr="001E2DB6" w:rsidRDefault="003019DF"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Pr>
                          <w:rStyle w:val="sowc"/>
                          <w:rFonts w:ascii="Patria" w:hAnsi="Patria"/>
                          <w:b/>
                          <w:bCs/>
                          <w:color w:val="595959"/>
                          <w:sz w:val="48"/>
                          <w:szCs w:val="48"/>
                        </w:rPr>
                        <w:t>SINBA-SIS-E2</w:t>
                      </w:r>
                      <w:r w:rsidRPr="001E2DB6">
                        <w:rPr>
                          <w:rStyle w:val="sowc"/>
                          <w:rFonts w:ascii="Patria" w:hAnsi="Patria"/>
                          <w:b/>
                          <w:bCs/>
                          <w:color w:val="595959"/>
                          <w:sz w:val="48"/>
                          <w:szCs w:val="48"/>
                        </w:rPr>
                        <w:t>)</w:t>
                      </w:r>
                    </w:p>
                    <w:p w14:paraId="3FF9126E" w14:textId="44DB8C76" w:rsidR="003019DF" w:rsidRPr="001E2DB6" w:rsidRDefault="003019D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019DF" w:rsidRPr="001E2DB6" w:rsidRDefault="003019DF"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7BE43D5">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3019DF" w:rsidRPr="00DB7D3C" w:rsidRDefault="003019D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019DF" w:rsidRPr="00DB7D3C" w:rsidRDefault="003019DF" w:rsidP="00280D77">
                            <w:pPr>
                              <w:spacing w:after="60"/>
                              <w:jc w:val="left"/>
                              <w:rPr>
                                <w:sz w:val="6"/>
                                <w:szCs w:val="6"/>
                                <w:lang w:val="es-ES"/>
                              </w:rPr>
                            </w:pPr>
                          </w:p>
                          <w:p w14:paraId="6CAF9A19" w14:textId="32EBE8E0" w:rsidR="003019DF" w:rsidRPr="00DB7D3C" w:rsidRDefault="003019D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3019DF" w:rsidRPr="00DB7D3C" w:rsidRDefault="003019D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019DF" w:rsidRPr="00DB7D3C" w:rsidRDefault="003019DF" w:rsidP="00280D77">
                      <w:pPr>
                        <w:spacing w:after="60"/>
                        <w:jc w:val="left"/>
                        <w:rPr>
                          <w:sz w:val="6"/>
                          <w:szCs w:val="6"/>
                          <w:lang w:val="es-ES"/>
                        </w:rPr>
                      </w:pPr>
                    </w:p>
                    <w:p w14:paraId="6CAF9A19" w14:textId="32EBE8E0" w:rsidR="003019DF" w:rsidRPr="00DB7D3C" w:rsidRDefault="003019D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59063"/>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59064"/>
      <w:r w:rsidRPr="00B92D23">
        <w:t>Información de contacto</w:t>
      </w:r>
      <w:bookmarkEnd w:id="3"/>
      <w:bookmarkEnd w:id="4"/>
    </w:p>
    <w:p w14:paraId="0F1C207D" w14:textId="3E926EB1" w:rsidR="002D0A78" w:rsidRDefault="003019DF" w:rsidP="00E600E2">
      <w:pPr>
        <w:rPr>
          <w:lang w:val="es-ES"/>
        </w:rPr>
      </w:pPr>
      <w:r w:rsidRPr="003019DF">
        <w:rPr>
          <w:lang w:val="es-ES"/>
        </w:rPr>
        <w:t>Para mayor información sobre este documento,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“BSC: Registro Permanente Embarazo, Parto y Puerperio (SINBA-SIS-E2</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105B14AC" w14:textId="2D2E060F" w:rsidR="00C314E6"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59063" w:history="1">
            <w:r w:rsidR="00C314E6" w:rsidRPr="00CD563F">
              <w:rPr>
                <w:rStyle w:val="Hipervnculo"/>
                <w:noProof/>
                <w:lang w:val="es-ES"/>
              </w:rPr>
              <w:t>1</w:t>
            </w:r>
            <w:r w:rsidR="00C314E6">
              <w:rPr>
                <w:rFonts w:asciiTheme="minorHAnsi" w:eastAsiaTheme="minorEastAsia" w:hAnsiTheme="minorHAnsi" w:cstheme="minorBidi"/>
                <w:bCs w:val="0"/>
                <w:caps w:val="0"/>
                <w:noProof/>
                <w:color w:val="auto"/>
                <w:sz w:val="22"/>
                <w:szCs w:val="22"/>
                <w:lang w:val="en-US"/>
              </w:rPr>
              <w:tab/>
            </w:r>
            <w:r w:rsidR="00C314E6" w:rsidRPr="00CD563F">
              <w:rPr>
                <w:rStyle w:val="Hipervnculo"/>
                <w:noProof/>
                <w:lang w:val="es-ES"/>
              </w:rPr>
              <w:t>PREFACIO</w:t>
            </w:r>
            <w:r w:rsidR="00C314E6">
              <w:rPr>
                <w:noProof/>
                <w:webHidden/>
              </w:rPr>
              <w:tab/>
            </w:r>
            <w:r w:rsidR="00C314E6">
              <w:rPr>
                <w:noProof/>
                <w:webHidden/>
              </w:rPr>
              <w:fldChar w:fldCharType="begin"/>
            </w:r>
            <w:r w:rsidR="00C314E6">
              <w:rPr>
                <w:noProof/>
                <w:webHidden/>
              </w:rPr>
              <w:instrText xml:space="preserve"> PAGEREF _Toc184659063 \h </w:instrText>
            </w:r>
            <w:r w:rsidR="00C314E6">
              <w:rPr>
                <w:noProof/>
                <w:webHidden/>
              </w:rPr>
            </w:r>
            <w:r w:rsidR="00C314E6">
              <w:rPr>
                <w:noProof/>
                <w:webHidden/>
              </w:rPr>
              <w:fldChar w:fldCharType="separate"/>
            </w:r>
            <w:r w:rsidR="00C314E6">
              <w:rPr>
                <w:noProof/>
                <w:webHidden/>
              </w:rPr>
              <w:t>1</w:t>
            </w:r>
            <w:r w:rsidR="00C314E6">
              <w:rPr>
                <w:noProof/>
                <w:webHidden/>
              </w:rPr>
              <w:fldChar w:fldCharType="end"/>
            </w:r>
          </w:hyperlink>
        </w:p>
        <w:p w14:paraId="1134D531" w14:textId="789BE569"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64" w:history="1">
            <w:r w:rsidRPr="00CD563F">
              <w:rPr>
                <w:rStyle w:val="Hipervnculo"/>
                <w:noProof/>
              </w:rPr>
              <w:t>1.1</w:t>
            </w:r>
            <w:r>
              <w:rPr>
                <w:rFonts w:asciiTheme="minorHAnsi" w:eastAsiaTheme="minorEastAsia" w:hAnsiTheme="minorHAnsi" w:cstheme="minorBidi"/>
                <w:smallCaps w:val="0"/>
                <w:noProof/>
                <w:color w:val="auto"/>
                <w:sz w:val="22"/>
                <w:szCs w:val="22"/>
                <w:lang w:val="en-US"/>
              </w:rPr>
              <w:tab/>
            </w:r>
            <w:r w:rsidRPr="00CD563F">
              <w:rPr>
                <w:rStyle w:val="Hipervnculo"/>
                <w:noProof/>
              </w:rPr>
              <w:t>Información de contacto</w:t>
            </w:r>
            <w:r>
              <w:rPr>
                <w:noProof/>
                <w:webHidden/>
              </w:rPr>
              <w:tab/>
            </w:r>
            <w:r>
              <w:rPr>
                <w:noProof/>
                <w:webHidden/>
              </w:rPr>
              <w:fldChar w:fldCharType="begin"/>
            </w:r>
            <w:r>
              <w:rPr>
                <w:noProof/>
                <w:webHidden/>
              </w:rPr>
              <w:instrText xml:space="preserve"> PAGEREF _Toc184659064 \h </w:instrText>
            </w:r>
            <w:r>
              <w:rPr>
                <w:noProof/>
                <w:webHidden/>
              </w:rPr>
            </w:r>
            <w:r>
              <w:rPr>
                <w:noProof/>
                <w:webHidden/>
              </w:rPr>
              <w:fldChar w:fldCharType="separate"/>
            </w:r>
            <w:r>
              <w:rPr>
                <w:noProof/>
                <w:webHidden/>
              </w:rPr>
              <w:t>1</w:t>
            </w:r>
            <w:r>
              <w:rPr>
                <w:noProof/>
                <w:webHidden/>
              </w:rPr>
              <w:fldChar w:fldCharType="end"/>
            </w:r>
          </w:hyperlink>
        </w:p>
        <w:p w14:paraId="32E36FF3" w14:textId="2BC71598" w:rsidR="00C314E6" w:rsidRDefault="00C314E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9065" w:history="1">
            <w:r w:rsidRPr="00CD563F">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CD563F">
              <w:rPr>
                <w:rStyle w:val="Hipervnculo"/>
                <w:noProof/>
                <w:lang w:val="es-ES"/>
              </w:rPr>
              <w:t>PRESENTACIÓN DEL INSTRUCTIVO</w:t>
            </w:r>
            <w:r>
              <w:rPr>
                <w:noProof/>
                <w:webHidden/>
              </w:rPr>
              <w:tab/>
            </w:r>
            <w:r>
              <w:rPr>
                <w:noProof/>
                <w:webHidden/>
              </w:rPr>
              <w:fldChar w:fldCharType="begin"/>
            </w:r>
            <w:r>
              <w:rPr>
                <w:noProof/>
                <w:webHidden/>
              </w:rPr>
              <w:instrText xml:space="preserve"> PAGEREF _Toc184659065 \h </w:instrText>
            </w:r>
            <w:r>
              <w:rPr>
                <w:noProof/>
                <w:webHidden/>
              </w:rPr>
            </w:r>
            <w:r>
              <w:rPr>
                <w:noProof/>
                <w:webHidden/>
              </w:rPr>
              <w:fldChar w:fldCharType="separate"/>
            </w:r>
            <w:r>
              <w:rPr>
                <w:noProof/>
                <w:webHidden/>
              </w:rPr>
              <w:t>3</w:t>
            </w:r>
            <w:r>
              <w:rPr>
                <w:noProof/>
                <w:webHidden/>
              </w:rPr>
              <w:fldChar w:fldCharType="end"/>
            </w:r>
          </w:hyperlink>
        </w:p>
        <w:p w14:paraId="5A4A8B20" w14:textId="5E23691B"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66" w:history="1">
            <w:r w:rsidRPr="00CD563F">
              <w:rPr>
                <w:rStyle w:val="Hipervnculo"/>
                <w:noProof/>
              </w:rPr>
              <w:t>2.1</w:t>
            </w:r>
            <w:r>
              <w:rPr>
                <w:rFonts w:asciiTheme="minorHAnsi" w:eastAsiaTheme="minorEastAsia" w:hAnsiTheme="minorHAnsi" w:cstheme="minorBidi"/>
                <w:smallCaps w:val="0"/>
                <w:noProof/>
                <w:color w:val="auto"/>
                <w:sz w:val="22"/>
                <w:szCs w:val="22"/>
                <w:lang w:val="en-US"/>
              </w:rPr>
              <w:tab/>
            </w:r>
            <w:r w:rsidRPr="00CD563F">
              <w:rPr>
                <w:rStyle w:val="Hipervnculo"/>
                <w:noProof/>
              </w:rPr>
              <w:t>Introducción y Marco normativo</w:t>
            </w:r>
            <w:r>
              <w:rPr>
                <w:noProof/>
                <w:webHidden/>
              </w:rPr>
              <w:tab/>
            </w:r>
            <w:r>
              <w:rPr>
                <w:noProof/>
                <w:webHidden/>
              </w:rPr>
              <w:fldChar w:fldCharType="begin"/>
            </w:r>
            <w:r>
              <w:rPr>
                <w:noProof/>
                <w:webHidden/>
              </w:rPr>
              <w:instrText xml:space="preserve"> PAGEREF _Toc184659066 \h </w:instrText>
            </w:r>
            <w:r>
              <w:rPr>
                <w:noProof/>
                <w:webHidden/>
              </w:rPr>
            </w:r>
            <w:r>
              <w:rPr>
                <w:noProof/>
                <w:webHidden/>
              </w:rPr>
              <w:fldChar w:fldCharType="separate"/>
            </w:r>
            <w:r>
              <w:rPr>
                <w:noProof/>
                <w:webHidden/>
              </w:rPr>
              <w:t>3</w:t>
            </w:r>
            <w:r>
              <w:rPr>
                <w:noProof/>
                <w:webHidden/>
              </w:rPr>
              <w:fldChar w:fldCharType="end"/>
            </w:r>
          </w:hyperlink>
        </w:p>
        <w:p w14:paraId="78C84042" w14:textId="2329CA39"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67" w:history="1">
            <w:r w:rsidRPr="00CD563F">
              <w:rPr>
                <w:rStyle w:val="Hipervnculo"/>
                <w:noProof/>
              </w:rPr>
              <w:t>2.2</w:t>
            </w:r>
            <w:r>
              <w:rPr>
                <w:rFonts w:asciiTheme="minorHAnsi" w:eastAsiaTheme="minorEastAsia" w:hAnsiTheme="minorHAnsi" w:cstheme="minorBidi"/>
                <w:smallCaps w:val="0"/>
                <w:noProof/>
                <w:color w:val="auto"/>
                <w:sz w:val="22"/>
                <w:szCs w:val="22"/>
                <w:lang w:val="en-US"/>
              </w:rPr>
              <w:tab/>
            </w:r>
            <w:r w:rsidRPr="00CD563F">
              <w:rPr>
                <w:rStyle w:val="Hipervnculo"/>
                <w:noProof/>
              </w:rPr>
              <w:t>Audiencia</w:t>
            </w:r>
            <w:r>
              <w:rPr>
                <w:noProof/>
                <w:webHidden/>
              </w:rPr>
              <w:tab/>
            </w:r>
            <w:r>
              <w:rPr>
                <w:noProof/>
                <w:webHidden/>
              </w:rPr>
              <w:fldChar w:fldCharType="begin"/>
            </w:r>
            <w:r>
              <w:rPr>
                <w:noProof/>
                <w:webHidden/>
              </w:rPr>
              <w:instrText xml:space="preserve"> PAGEREF _Toc184659067 \h </w:instrText>
            </w:r>
            <w:r>
              <w:rPr>
                <w:noProof/>
                <w:webHidden/>
              </w:rPr>
            </w:r>
            <w:r>
              <w:rPr>
                <w:noProof/>
                <w:webHidden/>
              </w:rPr>
              <w:fldChar w:fldCharType="separate"/>
            </w:r>
            <w:r>
              <w:rPr>
                <w:noProof/>
                <w:webHidden/>
              </w:rPr>
              <w:t>3</w:t>
            </w:r>
            <w:r>
              <w:rPr>
                <w:noProof/>
                <w:webHidden/>
              </w:rPr>
              <w:fldChar w:fldCharType="end"/>
            </w:r>
          </w:hyperlink>
        </w:p>
        <w:p w14:paraId="35562AEC" w14:textId="0F8C17BC"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68" w:history="1">
            <w:r w:rsidRPr="00CD563F">
              <w:rPr>
                <w:rStyle w:val="Hipervnculo"/>
                <w:noProof/>
              </w:rPr>
              <w:t>2.3</w:t>
            </w:r>
            <w:r>
              <w:rPr>
                <w:rFonts w:asciiTheme="minorHAnsi" w:eastAsiaTheme="minorEastAsia" w:hAnsiTheme="minorHAnsi" w:cstheme="minorBidi"/>
                <w:smallCaps w:val="0"/>
                <w:noProof/>
                <w:color w:val="auto"/>
                <w:sz w:val="22"/>
                <w:szCs w:val="22"/>
                <w:lang w:val="en-US"/>
              </w:rPr>
              <w:tab/>
            </w:r>
            <w:r w:rsidRPr="00CD563F">
              <w:rPr>
                <w:rStyle w:val="Hipervnculo"/>
                <w:noProof/>
              </w:rPr>
              <w:t>Alcance</w:t>
            </w:r>
            <w:r>
              <w:rPr>
                <w:noProof/>
                <w:webHidden/>
              </w:rPr>
              <w:tab/>
            </w:r>
            <w:r>
              <w:rPr>
                <w:noProof/>
                <w:webHidden/>
              </w:rPr>
              <w:fldChar w:fldCharType="begin"/>
            </w:r>
            <w:r>
              <w:rPr>
                <w:noProof/>
                <w:webHidden/>
              </w:rPr>
              <w:instrText xml:space="preserve"> PAGEREF _Toc184659068 \h </w:instrText>
            </w:r>
            <w:r>
              <w:rPr>
                <w:noProof/>
                <w:webHidden/>
              </w:rPr>
            </w:r>
            <w:r>
              <w:rPr>
                <w:noProof/>
                <w:webHidden/>
              </w:rPr>
              <w:fldChar w:fldCharType="separate"/>
            </w:r>
            <w:r>
              <w:rPr>
                <w:noProof/>
                <w:webHidden/>
              </w:rPr>
              <w:t>4</w:t>
            </w:r>
            <w:r>
              <w:rPr>
                <w:noProof/>
                <w:webHidden/>
              </w:rPr>
              <w:fldChar w:fldCharType="end"/>
            </w:r>
          </w:hyperlink>
        </w:p>
        <w:p w14:paraId="45B97ED1" w14:textId="1F52A316"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69" w:history="1">
            <w:r w:rsidRPr="00CD563F">
              <w:rPr>
                <w:rStyle w:val="Hipervnculo"/>
                <w:noProof/>
              </w:rPr>
              <w:t>2.4</w:t>
            </w:r>
            <w:r>
              <w:rPr>
                <w:rFonts w:asciiTheme="minorHAnsi" w:eastAsiaTheme="minorEastAsia" w:hAnsiTheme="minorHAnsi" w:cstheme="minorBidi"/>
                <w:smallCaps w:val="0"/>
                <w:noProof/>
                <w:color w:val="auto"/>
                <w:sz w:val="22"/>
                <w:szCs w:val="22"/>
                <w:lang w:val="en-US"/>
              </w:rPr>
              <w:tab/>
            </w:r>
            <w:r w:rsidRPr="00CD563F">
              <w:rPr>
                <w:rStyle w:val="Hipervnculo"/>
                <w:noProof/>
              </w:rPr>
              <w:t>Justificación</w:t>
            </w:r>
            <w:r>
              <w:rPr>
                <w:noProof/>
                <w:webHidden/>
              </w:rPr>
              <w:tab/>
            </w:r>
            <w:r>
              <w:rPr>
                <w:noProof/>
                <w:webHidden/>
              </w:rPr>
              <w:fldChar w:fldCharType="begin"/>
            </w:r>
            <w:r>
              <w:rPr>
                <w:noProof/>
                <w:webHidden/>
              </w:rPr>
              <w:instrText xml:space="preserve"> PAGEREF _Toc184659069 \h </w:instrText>
            </w:r>
            <w:r>
              <w:rPr>
                <w:noProof/>
                <w:webHidden/>
              </w:rPr>
            </w:r>
            <w:r>
              <w:rPr>
                <w:noProof/>
                <w:webHidden/>
              </w:rPr>
              <w:fldChar w:fldCharType="separate"/>
            </w:r>
            <w:r>
              <w:rPr>
                <w:noProof/>
                <w:webHidden/>
              </w:rPr>
              <w:t>4</w:t>
            </w:r>
            <w:r>
              <w:rPr>
                <w:noProof/>
                <w:webHidden/>
              </w:rPr>
              <w:fldChar w:fldCharType="end"/>
            </w:r>
          </w:hyperlink>
        </w:p>
        <w:p w14:paraId="78430505" w14:textId="0E9607AE"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70" w:history="1">
            <w:r w:rsidRPr="00CD563F">
              <w:rPr>
                <w:rStyle w:val="Hipervnculo"/>
                <w:noProof/>
              </w:rPr>
              <w:t>2.5</w:t>
            </w:r>
            <w:r>
              <w:rPr>
                <w:rFonts w:asciiTheme="minorHAnsi" w:eastAsiaTheme="minorEastAsia" w:hAnsiTheme="minorHAnsi" w:cstheme="minorBidi"/>
                <w:smallCaps w:val="0"/>
                <w:noProof/>
                <w:color w:val="auto"/>
                <w:sz w:val="22"/>
                <w:szCs w:val="22"/>
                <w:lang w:val="en-US"/>
              </w:rPr>
              <w:tab/>
            </w:r>
            <w:r w:rsidRPr="00CD563F">
              <w:rPr>
                <w:rStyle w:val="Hipervnculo"/>
                <w:noProof/>
              </w:rPr>
              <w:t>Términos y Definiciones</w:t>
            </w:r>
            <w:r>
              <w:rPr>
                <w:noProof/>
                <w:webHidden/>
              </w:rPr>
              <w:tab/>
            </w:r>
            <w:r>
              <w:rPr>
                <w:noProof/>
                <w:webHidden/>
              </w:rPr>
              <w:fldChar w:fldCharType="begin"/>
            </w:r>
            <w:r>
              <w:rPr>
                <w:noProof/>
                <w:webHidden/>
              </w:rPr>
              <w:instrText xml:space="preserve"> PAGEREF _Toc184659070 \h </w:instrText>
            </w:r>
            <w:r>
              <w:rPr>
                <w:noProof/>
                <w:webHidden/>
              </w:rPr>
            </w:r>
            <w:r>
              <w:rPr>
                <w:noProof/>
                <w:webHidden/>
              </w:rPr>
              <w:fldChar w:fldCharType="separate"/>
            </w:r>
            <w:r>
              <w:rPr>
                <w:noProof/>
                <w:webHidden/>
              </w:rPr>
              <w:t>5</w:t>
            </w:r>
            <w:r>
              <w:rPr>
                <w:noProof/>
                <w:webHidden/>
              </w:rPr>
              <w:fldChar w:fldCharType="end"/>
            </w:r>
          </w:hyperlink>
        </w:p>
        <w:p w14:paraId="3E247CA3" w14:textId="6801A681" w:rsidR="00C314E6" w:rsidRDefault="00C314E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9071" w:history="1">
            <w:r w:rsidRPr="00CD563F">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CD563F">
              <w:rPr>
                <w:rStyle w:val="Hipervnculo"/>
                <w:noProof/>
                <w:lang w:val="es-ES"/>
              </w:rPr>
              <w:t>Referencias</w:t>
            </w:r>
            <w:r>
              <w:rPr>
                <w:noProof/>
                <w:webHidden/>
              </w:rPr>
              <w:tab/>
            </w:r>
            <w:r>
              <w:rPr>
                <w:noProof/>
                <w:webHidden/>
              </w:rPr>
              <w:fldChar w:fldCharType="begin"/>
            </w:r>
            <w:r>
              <w:rPr>
                <w:noProof/>
                <w:webHidden/>
              </w:rPr>
              <w:instrText xml:space="preserve"> PAGEREF _Toc184659071 \h </w:instrText>
            </w:r>
            <w:r>
              <w:rPr>
                <w:noProof/>
                <w:webHidden/>
              </w:rPr>
            </w:r>
            <w:r>
              <w:rPr>
                <w:noProof/>
                <w:webHidden/>
              </w:rPr>
              <w:fldChar w:fldCharType="separate"/>
            </w:r>
            <w:r>
              <w:rPr>
                <w:noProof/>
                <w:webHidden/>
              </w:rPr>
              <w:t>6</w:t>
            </w:r>
            <w:r>
              <w:rPr>
                <w:noProof/>
                <w:webHidden/>
              </w:rPr>
              <w:fldChar w:fldCharType="end"/>
            </w:r>
          </w:hyperlink>
        </w:p>
        <w:p w14:paraId="18CE61BE" w14:textId="108DF1E2"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72" w:history="1">
            <w:r w:rsidRPr="00CD563F">
              <w:rPr>
                <w:rStyle w:val="Hipervnculo"/>
                <w:noProof/>
              </w:rPr>
              <w:t>3.1</w:t>
            </w:r>
            <w:r>
              <w:rPr>
                <w:rFonts w:asciiTheme="minorHAnsi" w:eastAsiaTheme="minorEastAsia" w:hAnsiTheme="minorHAnsi" w:cstheme="minorBidi"/>
                <w:smallCaps w:val="0"/>
                <w:noProof/>
                <w:color w:val="auto"/>
                <w:sz w:val="22"/>
                <w:szCs w:val="22"/>
                <w:lang w:val="en-US"/>
              </w:rPr>
              <w:tab/>
            </w:r>
            <w:r w:rsidRPr="00CD563F">
              <w:rPr>
                <w:rStyle w:val="Hipervnculo"/>
                <w:noProof/>
              </w:rPr>
              <w:t>Ligas Web</w:t>
            </w:r>
            <w:r>
              <w:rPr>
                <w:noProof/>
                <w:webHidden/>
              </w:rPr>
              <w:tab/>
            </w:r>
            <w:r>
              <w:rPr>
                <w:noProof/>
                <w:webHidden/>
              </w:rPr>
              <w:fldChar w:fldCharType="begin"/>
            </w:r>
            <w:r>
              <w:rPr>
                <w:noProof/>
                <w:webHidden/>
              </w:rPr>
              <w:instrText xml:space="preserve"> PAGEREF _Toc184659072 \h </w:instrText>
            </w:r>
            <w:r>
              <w:rPr>
                <w:noProof/>
                <w:webHidden/>
              </w:rPr>
            </w:r>
            <w:r>
              <w:rPr>
                <w:noProof/>
                <w:webHidden/>
              </w:rPr>
              <w:fldChar w:fldCharType="separate"/>
            </w:r>
            <w:r>
              <w:rPr>
                <w:noProof/>
                <w:webHidden/>
              </w:rPr>
              <w:t>6</w:t>
            </w:r>
            <w:r>
              <w:rPr>
                <w:noProof/>
                <w:webHidden/>
              </w:rPr>
              <w:fldChar w:fldCharType="end"/>
            </w:r>
          </w:hyperlink>
        </w:p>
        <w:p w14:paraId="40887869" w14:textId="51F45828"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73" w:history="1">
            <w:r w:rsidRPr="00CD563F">
              <w:rPr>
                <w:rStyle w:val="Hipervnculo"/>
                <w:noProof/>
              </w:rPr>
              <w:t>3.2</w:t>
            </w:r>
            <w:r>
              <w:rPr>
                <w:rFonts w:asciiTheme="minorHAnsi" w:eastAsiaTheme="minorEastAsia" w:hAnsiTheme="minorHAnsi" w:cstheme="minorBidi"/>
                <w:smallCaps w:val="0"/>
                <w:noProof/>
                <w:color w:val="auto"/>
                <w:sz w:val="22"/>
                <w:szCs w:val="22"/>
                <w:lang w:val="en-US"/>
              </w:rPr>
              <w:tab/>
            </w:r>
            <w:r w:rsidRPr="00CD563F">
              <w:rPr>
                <w:rStyle w:val="Hipervnculo"/>
                <w:noProof/>
              </w:rPr>
              <w:t>Bibliografía</w:t>
            </w:r>
            <w:r>
              <w:rPr>
                <w:noProof/>
                <w:webHidden/>
              </w:rPr>
              <w:tab/>
            </w:r>
            <w:r>
              <w:rPr>
                <w:noProof/>
                <w:webHidden/>
              </w:rPr>
              <w:fldChar w:fldCharType="begin"/>
            </w:r>
            <w:r>
              <w:rPr>
                <w:noProof/>
                <w:webHidden/>
              </w:rPr>
              <w:instrText xml:space="preserve"> PAGEREF _Toc184659073 \h </w:instrText>
            </w:r>
            <w:r>
              <w:rPr>
                <w:noProof/>
                <w:webHidden/>
              </w:rPr>
            </w:r>
            <w:r>
              <w:rPr>
                <w:noProof/>
                <w:webHidden/>
              </w:rPr>
              <w:fldChar w:fldCharType="separate"/>
            </w:r>
            <w:r>
              <w:rPr>
                <w:noProof/>
                <w:webHidden/>
              </w:rPr>
              <w:t>6</w:t>
            </w:r>
            <w:r>
              <w:rPr>
                <w:noProof/>
                <w:webHidden/>
              </w:rPr>
              <w:fldChar w:fldCharType="end"/>
            </w:r>
          </w:hyperlink>
        </w:p>
        <w:p w14:paraId="4E802B6F" w14:textId="320ED61D"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74" w:history="1">
            <w:r w:rsidRPr="00CD563F">
              <w:rPr>
                <w:rStyle w:val="Hipervnculo"/>
                <w:noProof/>
              </w:rPr>
              <w:t>3.3</w:t>
            </w:r>
            <w:r>
              <w:rPr>
                <w:rFonts w:asciiTheme="minorHAnsi" w:eastAsiaTheme="minorEastAsia" w:hAnsiTheme="minorHAnsi" w:cstheme="minorBidi"/>
                <w:smallCaps w:val="0"/>
                <w:noProof/>
                <w:color w:val="auto"/>
                <w:sz w:val="22"/>
                <w:szCs w:val="22"/>
                <w:lang w:val="en-US"/>
              </w:rPr>
              <w:tab/>
            </w:r>
            <w:r w:rsidRPr="00CD563F">
              <w:rPr>
                <w:rStyle w:val="Hipervnculo"/>
                <w:noProof/>
              </w:rPr>
              <w:t>Archivos anexos</w:t>
            </w:r>
            <w:r>
              <w:rPr>
                <w:noProof/>
                <w:webHidden/>
              </w:rPr>
              <w:tab/>
            </w:r>
            <w:r>
              <w:rPr>
                <w:noProof/>
                <w:webHidden/>
              </w:rPr>
              <w:fldChar w:fldCharType="begin"/>
            </w:r>
            <w:r>
              <w:rPr>
                <w:noProof/>
                <w:webHidden/>
              </w:rPr>
              <w:instrText xml:space="preserve"> PAGEREF _Toc184659074 \h </w:instrText>
            </w:r>
            <w:r>
              <w:rPr>
                <w:noProof/>
                <w:webHidden/>
              </w:rPr>
            </w:r>
            <w:r>
              <w:rPr>
                <w:noProof/>
                <w:webHidden/>
              </w:rPr>
              <w:fldChar w:fldCharType="separate"/>
            </w:r>
            <w:r>
              <w:rPr>
                <w:noProof/>
                <w:webHidden/>
              </w:rPr>
              <w:t>6</w:t>
            </w:r>
            <w:r>
              <w:rPr>
                <w:noProof/>
                <w:webHidden/>
              </w:rPr>
              <w:fldChar w:fldCharType="end"/>
            </w:r>
          </w:hyperlink>
        </w:p>
        <w:p w14:paraId="260F329E" w14:textId="68C1105C" w:rsidR="00C314E6" w:rsidRDefault="00C314E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9075" w:history="1">
            <w:r w:rsidRPr="00CD563F">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CD563F">
              <w:rPr>
                <w:rStyle w:val="Hipervnculo"/>
                <w:noProof/>
                <w:lang w:val="es-ES"/>
              </w:rPr>
              <w:t>BSC: Calendario de Atención del Embarazo, Parto y Puerperio</w:t>
            </w:r>
            <w:r>
              <w:rPr>
                <w:noProof/>
                <w:webHidden/>
              </w:rPr>
              <w:tab/>
            </w:r>
            <w:r>
              <w:rPr>
                <w:noProof/>
                <w:webHidden/>
              </w:rPr>
              <w:fldChar w:fldCharType="begin"/>
            </w:r>
            <w:r>
              <w:rPr>
                <w:noProof/>
                <w:webHidden/>
              </w:rPr>
              <w:instrText xml:space="preserve"> PAGEREF _Toc184659075 \h </w:instrText>
            </w:r>
            <w:r>
              <w:rPr>
                <w:noProof/>
                <w:webHidden/>
              </w:rPr>
            </w:r>
            <w:r>
              <w:rPr>
                <w:noProof/>
                <w:webHidden/>
              </w:rPr>
              <w:fldChar w:fldCharType="separate"/>
            </w:r>
            <w:r>
              <w:rPr>
                <w:noProof/>
                <w:webHidden/>
              </w:rPr>
              <w:t>7</w:t>
            </w:r>
            <w:r>
              <w:rPr>
                <w:noProof/>
                <w:webHidden/>
              </w:rPr>
              <w:fldChar w:fldCharType="end"/>
            </w:r>
          </w:hyperlink>
        </w:p>
        <w:p w14:paraId="3015A374" w14:textId="54125725"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76" w:history="1">
            <w:r w:rsidRPr="00CD563F">
              <w:rPr>
                <w:rStyle w:val="Hipervnculo"/>
                <w:noProof/>
              </w:rPr>
              <w:t>4.1</w:t>
            </w:r>
            <w:r>
              <w:rPr>
                <w:rFonts w:asciiTheme="minorHAnsi" w:eastAsiaTheme="minorEastAsia" w:hAnsiTheme="minorHAnsi" w:cstheme="minorBidi"/>
                <w:smallCaps w:val="0"/>
                <w:noProof/>
                <w:color w:val="auto"/>
                <w:sz w:val="22"/>
                <w:szCs w:val="22"/>
                <w:lang w:val="en-US"/>
              </w:rPr>
              <w:tab/>
            </w:r>
            <w:r w:rsidRPr="00CD563F">
              <w:rPr>
                <w:rStyle w:val="Hipervnculo"/>
                <w:noProof/>
              </w:rPr>
              <w:t>Formato</w:t>
            </w:r>
            <w:r>
              <w:rPr>
                <w:noProof/>
                <w:webHidden/>
              </w:rPr>
              <w:tab/>
            </w:r>
            <w:r>
              <w:rPr>
                <w:noProof/>
                <w:webHidden/>
              </w:rPr>
              <w:fldChar w:fldCharType="begin"/>
            </w:r>
            <w:r>
              <w:rPr>
                <w:noProof/>
                <w:webHidden/>
              </w:rPr>
              <w:instrText xml:space="preserve"> PAGEREF _Toc184659076 \h </w:instrText>
            </w:r>
            <w:r>
              <w:rPr>
                <w:noProof/>
                <w:webHidden/>
              </w:rPr>
            </w:r>
            <w:r>
              <w:rPr>
                <w:noProof/>
                <w:webHidden/>
              </w:rPr>
              <w:fldChar w:fldCharType="separate"/>
            </w:r>
            <w:r>
              <w:rPr>
                <w:noProof/>
                <w:webHidden/>
              </w:rPr>
              <w:t>7</w:t>
            </w:r>
            <w:r>
              <w:rPr>
                <w:noProof/>
                <w:webHidden/>
              </w:rPr>
              <w:fldChar w:fldCharType="end"/>
            </w:r>
          </w:hyperlink>
        </w:p>
        <w:p w14:paraId="492C5AA1" w14:textId="6DD3FC42" w:rsidR="00C314E6" w:rsidRDefault="00C314E6">
          <w:pPr>
            <w:pStyle w:val="TDC3"/>
            <w:rPr>
              <w:rFonts w:asciiTheme="minorHAnsi" w:eastAsiaTheme="minorEastAsia" w:hAnsiTheme="minorHAnsi" w:cstheme="minorBidi"/>
              <w:i w:val="0"/>
              <w:iCs w:val="0"/>
              <w:noProof/>
              <w:color w:val="auto"/>
              <w:sz w:val="22"/>
              <w:szCs w:val="22"/>
              <w:lang w:val="en-US"/>
            </w:rPr>
          </w:pPr>
          <w:hyperlink w:anchor="_Toc184659077" w:history="1">
            <w:r w:rsidRPr="00CD563F">
              <w:rPr>
                <w:rStyle w:val="Hipervnculo"/>
                <w:noProof/>
              </w:rPr>
              <w:t>4.1.1</w:t>
            </w:r>
            <w:r>
              <w:rPr>
                <w:rFonts w:asciiTheme="minorHAnsi" w:eastAsiaTheme="minorEastAsia" w:hAnsiTheme="minorHAnsi" w:cstheme="minorBidi"/>
                <w:i w:val="0"/>
                <w:iCs w:val="0"/>
                <w:noProof/>
                <w:color w:val="auto"/>
                <w:sz w:val="22"/>
                <w:szCs w:val="22"/>
                <w:lang w:val="en-US"/>
              </w:rPr>
              <w:tab/>
            </w:r>
            <w:r w:rsidRPr="00CD563F">
              <w:rPr>
                <w:rStyle w:val="Hipervnculo"/>
                <w:noProof/>
              </w:rPr>
              <w:t>Anverso</w:t>
            </w:r>
            <w:r>
              <w:rPr>
                <w:noProof/>
                <w:webHidden/>
              </w:rPr>
              <w:tab/>
            </w:r>
            <w:r>
              <w:rPr>
                <w:noProof/>
                <w:webHidden/>
              </w:rPr>
              <w:fldChar w:fldCharType="begin"/>
            </w:r>
            <w:r>
              <w:rPr>
                <w:noProof/>
                <w:webHidden/>
              </w:rPr>
              <w:instrText xml:space="preserve"> PAGEREF _Toc184659077 \h </w:instrText>
            </w:r>
            <w:r>
              <w:rPr>
                <w:noProof/>
                <w:webHidden/>
              </w:rPr>
            </w:r>
            <w:r>
              <w:rPr>
                <w:noProof/>
                <w:webHidden/>
              </w:rPr>
              <w:fldChar w:fldCharType="separate"/>
            </w:r>
            <w:r>
              <w:rPr>
                <w:noProof/>
                <w:webHidden/>
              </w:rPr>
              <w:t>7</w:t>
            </w:r>
            <w:r>
              <w:rPr>
                <w:noProof/>
                <w:webHidden/>
              </w:rPr>
              <w:fldChar w:fldCharType="end"/>
            </w:r>
          </w:hyperlink>
        </w:p>
        <w:p w14:paraId="459DA2E3" w14:textId="49CD585E" w:rsidR="00C314E6" w:rsidRDefault="00C314E6">
          <w:pPr>
            <w:pStyle w:val="TDC3"/>
            <w:rPr>
              <w:rFonts w:asciiTheme="minorHAnsi" w:eastAsiaTheme="minorEastAsia" w:hAnsiTheme="minorHAnsi" w:cstheme="minorBidi"/>
              <w:i w:val="0"/>
              <w:iCs w:val="0"/>
              <w:noProof/>
              <w:color w:val="auto"/>
              <w:sz w:val="22"/>
              <w:szCs w:val="22"/>
              <w:lang w:val="en-US"/>
            </w:rPr>
          </w:pPr>
          <w:hyperlink w:anchor="_Toc184659078" w:history="1">
            <w:r w:rsidRPr="00CD563F">
              <w:rPr>
                <w:rStyle w:val="Hipervnculo"/>
                <w:noProof/>
              </w:rPr>
              <w:t>4.1.2</w:t>
            </w:r>
            <w:r>
              <w:rPr>
                <w:rFonts w:asciiTheme="minorHAnsi" w:eastAsiaTheme="minorEastAsia" w:hAnsiTheme="minorHAnsi" w:cstheme="minorBidi"/>
                <w:i w:val="0"/>
                <w:iCs w:val="0"/>
                <w:noProof/>
                <w:color w:val="auto"/>
                <w:sz w:val="22"/>
                <w:szCs w:val="22"/>
                <w:lang w:val="en-US"/>
              </w:rPr>
              <w:tab/>
            </w:r>
            <w:r w:rsidRPr="00CD563F">
              <w:rPr>
                <w:rStyle w:val="Hipervnculo"/>
                <w:noProof/>
              </w:rPr>
              <w:t>Reverso</w:t>
            </w:r>
            <w:r>
              <w:rPr>
                <w:noProof/>
                <w:webHidden/>
              </w:rPr>
              <w:tab/>
            </w:r>
            <w:r>
              <w:rPr>
                <w:noProof/>
                <w:webHidden/>
              </w:rPr>
              <w:fldChar w:fldCharType="begin"/>
            </w:r>
            <w:r>
              <w:rPr>
                <w:noProof/>
                <w:webHidden/>
              </w:rPr>
              <w:instrText xml:space="preserve"> PAGEREF _Toc184659078 \h </w:instrText>
            </w:r>
            <w:r>
              <w:rPr>
                <w:noProof/>
                <w:webHidden/>
              </w:rPr>
            </w:r>
            <w:r>
              <w:rPr>
                <w:noProof/>
                <w:webHidden/>
              </w:rPr>
              <w:fldChar w:fldCharType="separate"/>
            </w:r>
            <w:r>
              <w:rPr>
                <w:noProof/>
                <w:webHidden/>
              </w:rPr>
              <w:t>8</w:t>
            </w:r>
            <w:r>
              <w:rPr>
                <w:noProof/>
                <w:webHidden/>
              </w:rPr>
              <w:fldChar w:fldCharType="end"/>
            </w:r>
          </w:hyperlink>
        </w:p>
        <w:p w14:paraId="4B7EB47B" w14:textId="399B7745" w:rsidR="00C314E6" w:rsidRDefault="00C314E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9079" w:history="1">
            <w:r w:rsidRPr="00CD563F">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CD563F">
              <w:rPr>
                <w:rStyle w:val="Hipervnculo"/>
                <w:noProof/>
                <w:lang w:val="es-ES"/>
              </w:rPr>
              <w:t>Descripción de BSC: REGISTRO PERMANENTE EMBARAZO, PARTO Y PUERPERIO</w:t>
            </w:r>
            <w:r>
              <w:rPr>
                <w:noProof/>
                <w:webHidden/>
              </w:rPr>
              <w:tab/>
            </w:r>
            <w:r>
              <w:rPr>
                <w:noProof/>
                <w:webHidden/>
              </w:rPr>
              <w:fldChar w:fldCharType="begin"/>
            </w:r>
            <w:r>
              <w:rPr>
                <w:noProof/>
                <w:webHidden/>
              </w:rPr>
              <w:instrText xml:space="preserve"> PAGEREF _Toc184659079 \h </w:instrText>
            </w:r>
            <w:r>
              <w:rPr>
                <w:noProof/>
                <w:webHidden/>
              </w:rPr>
            </w:r>
            <w:r>
              <w:rPr>
                <w:noProof/>
                <w:webHidden/>
              </w:rPr>
              <w:fldChar w:fldCharType="separate"/>
            </w:r>
            <w:r>
              <w:rPr>
                <w:noProof/>
                <w:webHidden/>
              </w:rPr>
              <w:t>9</w:t>
            </w:r>
            <w:r>
              <w:rPr>
                <w:noProof/>
                <w:webHidden/>
              </w:rPr>
              <w:fldChar w:fldCharType="end"/>
            </w:r>
          </w:hyperlink>
        </w:p>
        <w:p w14:paraId="56DEC09A" w14:textId="546504A5"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0" w:history="1">
            <w:r w:rsidRPr="00CD563F">
              <w:rPr>
                <w:rStyle w:val="Hipervnculo"/>
                <w:noProof/>
              </w:rPr>
              <w:t>5.1</w:t>
            </w:r>
            <w:r>
              <w:rPr>
                <w:rFonts w:asciiTheme="minorHAnsi" w:eastAsiaTheme="minorEastAsia" w:hAnsiTheme="minorHAnsi" w:cstheme="minorBidi"/>
                <w:smallCaps w:val="0"/>
                <w:noProof/>
                <w:color w:val="auto"/>
                <w:sz w:val="22"/>
                <w:szCs w:val="22"/>
                <w:lang w:val="en-US"/>
              </w:rPr>
              <w:tab/>
            </w:r>
            <w:r w:rsidRPr="00CD563F">
              <w:rPr>
                <w:rStyle w:val="Hipervnculo"/>
                <w:noProof/>
              </w:rPr>
              <w:t>I. Datos de identificación y obstétricos</w:t>
            </w:r>
            <w:r>
              <w:rPr>
                <w:noProof/>
                <w:webHidden/>
              </w:rPr>
              <w:tab/>
            </w:r>
            <w:r>
              <w:rPr>
                <w:noProof/>
                <w:webHidden/>
              </w:rPr>
              <w:fldChar w:fldCharType="begin"/>
            </w:r>
            <w:r>
              <w:rPr>
                <w:noProof/>
                <w:webHidden/>
              </w:rPr>
              <w:instrText xml:space="preserve"> PAGEREF _Toc184659080 \h </w:instrText>
            </w:r>
            <w:r>
              <w:rPr>
                <w:noProof/>
                <w:webHidden/>
              </w:rPr>
            </w:r>
            <w:r>
              <w:rPr>
                <w:noProof/>
                <w:webHidden/>
              </w:rPr>
              <w:fldChar w:fldCharType="separate"/>
            </w:r>
            <w:r>
              <w:rPr>
                <w:noProof/>
                <w:webHidden/>
              </w:rPr>
              <w:t>9</w:t>
            </w:r>
            <w:r>
              <w:rPr>
                <w:noProof/>
                <w:webHidden/>
              </w:rPr>
              <w:fldChar w:fldCharType="end"/>
            </w:r>
          </w:hyperlink>
        </w:p>
        <w:p w14:paraId="3A8FBFB1" w14:textId="7F7C050D"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1" w:history="1">
            <w:r w:rsidRPr="00CD563F">
              <w:rPr>
                <w:rStyle w:val="Hipervnculo"/>
                <w:noProof/>
              </w:rPr>
              <w:t>5.2</w:t>
            </w:r>
            <w:r>
              <w:rPr>
                <w:rFonts w:asciiTheme="minorHAnsi" w:eastAsiaTheme="minorEastAsia" w:hAnsiTheme="minorHAnsi" w:cstheme="minorBidi"/>
                <w:smallCaps w:val="0"/>
                <w:noProof/>
                <w:color w:val="auto"/>
                <w:sz w:val="22"/>
                <w:szCs w:val="22"/>
                <w:lang w:val="en-US"/>
              </w:rPr>
              <w:tab/>
            </w:r>
            <w:r w:rsidRPr="00CD563F">
              <w:rPr>
                <w:rStyle w:val="Hipervnculo"/>
                <w:noProof/>
              </w:rPr>
              <w:t>Embarazo de bajo riesgo</w:t>
            </w:r>
            <w:r>
              <w:rPr>
                <w:noProof/>
                <w:webHidden/>
              </w:rPr>
              <w:tab/>
            </w:r>
            <w:r>
              <w:rPr>
                <w:noProof/>
                <w:webHidden/>
              </w:rPr>
              <w:fldChar w:fldCharType="begin"/>
            </w:r>
            <w:r>
              <w:rPr>
                <w:noProof/>
                <w:webHidden/>
              </w:rPr>
              <w:instrText xml:space="preserve"> PAGEREF _Toc184659081 \h </w:instrText>
            </w:r>
            <w:r>
              <w:rPr>
                <w:noProof/>
                <w:webHidden/>
              </w:rPr>
            </w:r>
            <w:r>
              <w:rPr>
                <w:noProof/>
                <w:webHidden/>
              </w:rPr>
              <w:fldChar w:fldCharType="separate"/>
            </w:r>
            <w:r>
              <w:rPr>
                <w:noProof/>
                <w:webHidden/>
              </w:rPr>
              <w:t>10</w:t>
            </w:r>
            <w:r>
              <w:rPr>
                <w:noProof/>
                <w:webHidden/>
              </w:rPr>
              <w:fldChar w:fldCharType="end"/>
            </w:r>
          </w:hyperlink>
        </w:p>
        <w:p w14:paraId="37B9CAC9" w14:textId="7B866CC3"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2" w:history="1">
            <w:r w:rsidRPr="00CD563F">
              <w:rPr>
                <w:rStyle w:val="Hipervnculo"/>
                <w:noProof/>
              </w:rPr>
              <w:t>5.3</w:t>
            </w:r>
            <w:r>
              <w:rPr>
                <w:rFonts w:asciiTheme="minorHAnsi" w:eastAsiaTheme="minorEastAsia" w:hAnsiTheme="minorHAnsi" w:cstheme="minorBidi"/>
                <w:smallCaps w:val="0"/>
                <w:noProof/>
                <w:color w:val="auto"/>
                <w:sz w:val="22"/>
                <w:szCs w:val="22"/>
                <w:lang w:val="en-US"/>
              </w:rPr>
              <w:tab/>
            </w:r>
            <w:r w:rsidRPr="00CD563F">
              <w:rPr>
                <w:rStyle w:val="Hipervnculo"/>
                <w:noProof/>
              </w:rPr>
              <w:t>Atención del parto</w:t>
            </w:r>
            <w:r>
              <w:rPr>
                <w:noProof/>
                <w:webHidden/>
              </w:rPr>
              <w:tab/>
            </w:r>
            <w:r>
              <w:rPr>
                <w:noProof/>
                <w:webHidden/>
              </w:rPr>
              <w:fldChar w:fldCharType="begin"/>
            </w:r>
            <w:r>
              <w:rPr>
                <w:noProof/>
                <w:webHidden/>
              </w:rPr>
              <w:instrText xml:space="preserve"> PAGEREF _Toc184659082 \h </w:instrText>
            </w:r>
            <w:r>
              <w:rPr>
                <w:noProof/>
                <w:webHidden/>
              </w:rPr>
            </w:r>
            <w:r>
              <w:rPr>
                <w:noProof/>
                <w:webHidden/>
              </w:rPr>
              <w:fldChar w:fldCharType="separate"/>
            </w:r>
            <w:r>
              <w:rPr>
                <w:noProof/>
                <w:webHidden/>
              </w:rPr>
              <w:t>10</w:t>
            </w:r>
            <w:r>
              <w:rPr>
                <w:noProof/>
                <w:webHidden/>
              </w:rPr>
              <w:fldChar w:fldCharType="end"/>
            </w:r>
          </w:hyperlink>
        </w:p>
        <w:p w14:paraId="6DA5408E" w14:textId="416E68BC"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3" w:history="1">
            <w:r w:rsidRPr="00CD563F">
              <w:rPr>
                <w:rStyle w:val="Hipervnculo"/>
                <w:noProof/>
              </w:rPr>
              <w:t>5.4</w:t>
            </w:r>
            <w:r>
              <w:rPr>
                <w:rFonts w:asciiTheme="minorHAnsi" w:eastAsiaTheme="minorEastAsia" w:hAnsiTheme="minorHAnsi" w:cstheme="minorBidi"/>
                <w:smallCaps w:val="0"/>
                <w:noProof/>
                <w:color w:val="auto"/>
                <w:sz w:val="22"/>
                <w:szCs w:val="22"/>
                <w:lang w:val="en-US"/>
              </w:rPr>
              <w:tab/>
            </w:r>
            <w:r w:rsidRPr="00CD563F">
              <w:rPr>
                <w:rStyle w:val="Hipervnculo"/>
                <w:noProof/>
              </w:rPr>
              <w:t>Atención del aborto</w:t>
            </w:r>
            <w:r>
              <w:rPr>
                <w:noProof/>
                <w:webHidden/>
              </w:rPr>
              <w:tab/>
            </w:r>
            <w:r>
              <w:rPr>
                <w:noProof/>
                <w:webHidden/>
              </w:rPr>
              <w:fldChar w:fldCharType="begin"/>
            </w:r>
            <w:r>
              <w:rPr>
                <w:noProof/>
                <w:webHidden/>
              </w:rPr>
              <w:instrText xml:space="preserve"> PAGEREF _Toc184659083 \h </w:instrText>
            </w:r>
            <w:r>
              <w:rPr>
                <w:noProof/>
                <w:webHidden/>
              </w:rPr>
            </w:r>
            <w:r>
              <w:rPr>
                <w:noProof/>
                <w:webHidden/>
              </w:rPr>
              <w:fldChar w:fldCharType="separate"/>
            </w:r>
            <w:r>
              <w:rPr>
                <w:noProof/>
                <w:webHidden/>
              </w:rPr>
              <w:t>11</w:t>
            </w:r>
            <w:r>
              <w:rPr>
                <w:noProof/>
                <w:webHidden/>
              </w:rPr>
              <w:fldChar w:fldCharType="end"/>
            </w:r>
          </w:hyperlink>
        </w:p>
        <w:p w14:paraId="77AA88FC" w14:textId="0F06C9B5"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4" w:history="1">
            <w:r w:rsidRPr="00CD563F">
              <w:rPr>
                <w:rStyle w:val="Hipervnculo"/>
                <w:noProof/>
              </w:rPr>
              <w:t>5.5</w:t>
            </w:r>
            <w:r>
              <w:rPr>
                <w:rFonts w:asciiTheme="minorHAnsi" w:eastAsiaTheme="minorEastAsia" w:hAnsiTheme="minorHAnsi" w:cstheme="minorBidi"/>
                <w:smallCaps w:val="0"/>
                <w:noProof/>
                <w:color w:val="auto"/>
                <w:sz w:val="22"/>
                <w:szCs w:val="22"/>
                <w:lang w:val="en-US"/>
              </w:rPr>
              <w:tab/>
            </w:r>
            <w:r w:rsidRPr="00CD563F">
              <w:rPr>
                <w:rStyle w:val="Hipervnculo"/>
                <w:noProof/>
              </w:rPr>
              <w:t>Vigilancia del puerperio</w:t>
            </w:r>
            <w:r>
              <w:rPr>
                <w:noProof/>
                <w:webHidden/>
              </w:rPr>
              <w:tab/>
            </w:r>
            <w:r>
              <w:rPr>
                <w:noProof/>
                <w:webHidden/>
              </w:rPr>
              <w:fldChar w:fldCharType="begin"/>
            </w:r>
            <w:r>
              <w:rPr>
                <w:noProof/>
                <w:webHidden/>
              </w:rPr>
              <w:instrText xml:space="preserve"> PAGEREF _Toc184659084 \h </w:instrText>
            </w:r>
            <w:r>
              <w:rPr>
                <w:noProof/>
                <w:webHidden/>
              </w:rPr>
            </w:r>
            <w:r>
              <w:rPr>
                <w:noProof/>
                <w:webHidden/>
              </w:rPr>
              <w:fldChar w:fldCharType="separate"/>
            </w:r>
            <w:r>
              <w:rPr>
                <w:noProof/>
                <w:webHidden/>
              </w:rPr>
              <w:t>11</w:t>
            </w:r>
            <w:r>
              <w:rPr>
                <w:noProof/>
                <w:webHidden/>
              </w:rPr>
              <w:fldChar w:fldCharType="end"/>
            </w:r>
          </w:hyperlink>
        </w:p>
        <w:p w14:paraId="6456200F" w14:textId="112CE4A3"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5" w:history="1">
            <w:r w:rsidRPr="00CD563F">
              <w:rPr>
                <w:rStyle w:val="Hipervnculo"/>
                <w:noProof/>
              </w:rPr>
              <w:t>5.6</w:t>
            </w:r>
            <w:r>
              <w:rPr>
                <w:rFonts w:asciiTheme="minorHAnsi" w:eastAsiaTheme="minorEastAsia" w:hAnsiTheme="minorHAnsi" w:cstheme="minorBidi"/>
                <w:smallCaps w:val="0"/>
                <w:noProof/>
                <w:color w:val="auto"/>
                <w:sz w:val="22"/>
                <w:szCs w:val="22"/>
                <w:lang w:val="en-US"/>
              </w:rPr>
              <w:tab/>
            </w:r>
            <w:r w:rsidRPr="00CD563F">
              <w:rPr>
                <w:rStyle w:val="Hipervnculo"/>
                <w:noProof/>
              </w:rPr>
              <w:t>Motivo de la baja</w:t>
            </w:r>
            <w:r>
              <w:rPr>
                <w:noProof/>
                <w:webHidden/>
              </w:rPr>
              <w:tab/>
            </w:r>
            <w:r>
              <w:rPr>
                <w:noProof/>
                <w:webHidden/>
              </w:rPr>
              <w:fldChar w:fldCharType="begin"/>
            </w:r>
            <w:r>
              <w:rPr>
                <w:noProof/>
                <w:webHidden/>
              </w:rPr>
              <w:instrText xml:space="preserve"> PAGEREF _Toc184659085 \h </w:instrText>
            </w:r>
            <w:r>
              <w:rPr>
                <w:noProof/>
                <w:webHidden/>
              </w:rPr>
            </w:r>
            <w:r>
              <w:rPr>
                <w:noProof/>
                <w:webHidden/>
              </w:rPr>
              <w:fldChar w:fldCharType="separate"/>
            </w:r>
            <w:r>
              <w:rPr>
                <w:noProof/>
                <w:webHidden/>
              </w:rPr>
              <w:t>11</w:t>
            </w:r>
            <w:r>
              <w:rPr>
                <w:noProof/>
                <w:webHidden/>
              </w:rPr>
              <w:fldChar w:fldCharType="end"/>
            </w:r>
          </w:hyperlink>
        </w:p>
        <w:p w14:paraId="5718CAAC" w14:textId="40E42D14"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6" w:history="1">
            <w:r w:rsidRPr="00CD563F">
              <w:rPr>
                <w:rStyle w:val="Hipervnculo"/>
                <w:noProof/>
              </w:rPr>
              <w:t>5.7</w:t>
            </w:r>
            <w:r>
              <w:rPr>
                <w:rFonts w:asciiTheme="minorHAnsi" w:eastAsiaTheme="minorEastAsia" w:hAnsiTheme="minorHAnsi" w:cstheme="minorBidi"/>
                <w:smallCaps w:val="0"/>
                <w:noProof/>
                <w:color w:val="auto"/>
                <w:sz w:val="22"/>
                <w:szCs w:val="22"/>
                <w:lang w:val="en-US"/>
              </w:rPr>
              <w:tab/>
            </w:r>
            <w:r w:rsidRPr="00CD563F">
              <w:rPr>
                <w:rStyle w:val="Hipervnculo"/>
                <w:noProof/>
              </w:rPr>
              <w:t>Observaciones</w:t>
            </w:r>
            <w:r>
              <w:rPr>
                <w:noProof/>
                <w:webHidden/>
              </w:rPr>
              <w:tab/>
            </w:r>
            <w:r>
              <w:rPr>
                <w:noProof/>
                <w:webHidden/>
              </w:rPr>
              <w:fldChar w:fldCharType="begin"/>
            </w:r>
            <w:r>
              <w:rPr>
                <w:noProof/>
                <w:webHidden/>
              </w:rPr>
              <w:instrText xml:space="preserve"> PAGEREF _Toc184659086 \h </w:instrText>
            </w:r>
            <w:r>
              <w:rPr>
                <w:noProof/>
                <w:webHidden/>
              </w:rPr>
            </w:r>
            <w:r>
              <w:rPr>
                <w:noProof/>
                <w:webHidden/>
              </w:rPr>
              <w:fldChar w:fldCharType="separate"/>
            </w:r>
            <w:r>
              <w:rPr>
                <w:noProof/>
                <w:webHidden/>
              </w:rPr>
              <w:t>12</w:t>
            </w:r>
            <w:r>
              <w:rPr>
                <w:noProof/>
                <w:webHidden/>
              </w:rPr>
              <w:fldChar w:fldCharType="end"/>
            </w:r>
          </w:hyperlink>
        </w:p>
        <w:p w14:paraId="6D23FF8C" w14:textId="6263CF03" w:rsidR="00C314E6" w:rsidRDefault="00C314E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9087" w:history="1">
            <w:r w:rsidRPr="00CD563F">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CD563F">
              <w:rPr>
                <w:rStyle w:val="Hipervnculo"/>
                <w:noProof/>
                <w:lang w:val="es-ES"/>
              </w:rPr>
              <w:t>Instrucciones de Llenado BSC: REGISTRO PERMANENTE EMBARAZO, PARTO Y PUERPERIO (SINBA-SIS-E2)</w:t>
            </w:r>
            <w:r>
              <w:rPr>
                <w:noProof/>
                <w:webHidden/>
              </w:rPr>
              <w:tab/>
            </w:r>
            <w:r>
              <w:rPr>
                <w:noProof/>
                <w:webHidden/>
              </w:rPr>
              <w:fldChar w:fldCharType="begin"/>
            </w:r>
            <w:r>
              <w:rPr>
                <w:noProof/>
                <w:webHidden/>
              </w:rPr>
              <w:instrText xml:space="preserve"> PAGEREF _Toc184659087 \h </w:instrText>
            </w:r>
            <w:r>
              <w:rPr>
                <w:noProof/>
                <w:webHidden/>
              </w:rPr>
            </w:r>
            <w:r>
              <w:rPr>
                <w:noProof/>
                <w:webHidden/>
              </w:rPr>
              <w:fldChar w:fldCharType="separate"/>
            </w:r>
            <w:r>
              <w:rPr>
                <w:noProof/>
                <w:webHidden/>
              </w:rPr>
              <w:t>13</w:t>
            </w:r>
            <w:r>
              <w:rPr>
                <w:noProof/>
                <w:webHidden/>
              </w:rPr>
              <w:fldChar w:fldCharType="end"/>
            </w:r>
          </w:hyperlink>
        </w:p>
        <w:p w14:paraId="190FA09D" w14:textId="1FD5CC86"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8" w:history="1">
            <w:r w:rsidRPr="00CD563F">
              <w:rPr>
                <w:rStyle w:val="Hipervnculo"/>
                <w:noProof/>
              </w:rPr>
              <w:t>6.1</w:t>
            </w:r>
            <w:r>
              <w:rPr>
                <w:rFonts w:asciiTheme="minorHAnsi" w:eastAsiaTheme="minorEastAsia" w:hAnsiTheme="minorHAnsi" w:cstheme="minorBidi"/>
                <w:smallCaps w:val="0"/>
                <w:noProof/>
                <w:color w:val="auto"/>
                <w:sz w:val="22"/>
                <w:szCs w:val="22"/>
                <w:lang w:val="en-US"/>
              </w:rPr>
              <w:tab/>
            </w:r>
            <w:r w:rsidRPr="00CD563F">
              <w:rPr>
                <w:rStyle w:val="Hipervnculo"/>
                <w:noProof/>
              </w:rPr>
              <w:t>Instrucciones Generales</w:t>
            </w:r>
            <w:r>
              <w:rPr>
                <w:noProof/>
                <w:webHidden/>
              </w:rPr>
              <w:tab/>
            </w:r>
            <w:r>
              <w:rPr>
                <w:noProof/>
                <w:webHidden/>
              </w:rPr>
              <w:fldChar w:fldCharType="begin"/>
            </w:r>
            <w:r>
              <w:rPr>
                <w:noProof/>
                <w:webHidden/>
              </w:rPr>
              <w:instrText xml:space="preserve"> PAGEREF _Toc184659088 \h </w:instrText>
            </w:r>
            <w:r>
              <w:rPr>
                <w:noProof/>
                <w:webHidden/>
              </w:rPr>
            </w:r>
            <w:r>
              <w:rPr>
                <w:noProof/>
                <w:webHidden/>
              </w:rPr>
              <w:fldChar w:fldCharType="separate"/>
            </w:r>
            <w:r>
              <w:rPr>
                <w:noProof/>
                <w:webHidden/>
              </w:rPr>
              <w:t>13</w:t>
            </w:r>
            <w:r>
              <w:rPr>
                <w:noProof/>
                <w:webHidden/>
              </w:rPr>
              <w:fldChar w:fldCharType="end"/>
            </w:r>
          </w:hyperlink>
        </w:p>
        <w:p w14:paraId="0791592A" w14:textId="72CE76C1"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9" w:history="1">
            <w:r w:rsidRPr="00CD563F">
              <w:rPr>
                <w:rStyle w:val="Hipervnculo"/>
                <w:noProof/>
              </w:rPr>
              <w:t>6.2</w:t>
            </w:r>
            <w:r>
              <w:rPr>
                <w:rFonts w:asciiTheme="minorHAnsi" w:eastAsiaTheme="minorEastAsia" w:hAnsiTheme="minorHAnsi" w:cstheme="minorBidi"/>
                <w:smallCaps w:val="0"/>
                <w:noProof/>
                <w:color w:val="auto"/>
                <w:sz w:val="22"/>
                <w:szCs w:val="22"/>
                <w:lang w:val="en-US"/>
              </w:rPr>
              <w:tab/>
            </w:r>
            <w:r w:rsidRPr="00CD563F">
              <w:rPr>
                <w:rStyle w:val="Hipervnculo"/>
                <w:noProof/>
              </w:rPr>
              <w:t>SECCIÓN I: DATOS DE IDENTIFICACIÓN.</w:t>
            </w:r>
            <w:r>
              <w:rPr>
                <w:noProof/>
                <w:webHidden/>
              </w:rPr>
              <w:tab/>
            </w:r>
            <w:r>
              <w:rPr>
                <w:noProof/>
                <w:webHidden/>
              </w:rPr>
              <w:fldChar w:fldCharType="begin"/>
            </w:r>
            <w:r>
              <w:rPr>
                <w:noProof/>
                <w:webHidden/>
              </w:rPr>
              <w:instrText xml:space="preserve"> PAGEREF _Toc184659089 \h </w:instrText>
            </w:r>
            <w:r>
              <w:rPr>
                <w:noProof/>
                <w:webHidden/>
              </w:rPr>
            </w:r>
            <w:r>
              <w:rPr>
                <w:noProof/>
                <w:webHidden/>
              </w:rPr>
              <w:fldChar w:fldCharType="separate"/>
            </w:r>
            <w:r>
              <w:rPr>
                <w:noProof/>
                <w:webHidden/>
              </w:rPr>
              <w:t>13</w:t>
            </w:r>
            <w:r>
              <w:rPr>
                <w:noProof/>
                <w:webHidden/>
              </w:rPr>
              <w:fldChar w:fldCharType="end"/>
            </w:r>
          </w:hyperlink>
        </w:p>
        <w:p w14:paraId="6E166796" w14:textId="311739AC"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90" w:history="1">
            <w:r w:rsidRPr="00CD563F">
              <w:rPr>
                <w:rStyle w:val="Hipervnculo"/>
                <w:noProof/>
              </w:rPr>
              <w:t>6.3</w:t>
            </w:r>
            <w:r>
              <w:rPr>
                <w:rFonts w:asciiTheme="minorHAnsi" w:eastAsiaTheme="minorEastAsia" w:hAnsiTheme="minorHAnsi" w:cstheme="minorBidi"/>
                <w:smallCaps w:val="0"/>
                <w:noProof/>
                <w:color w:val="auto"/>
                <w:sz w:val="22"/>
                <w:szCs w:val="22"/>
                <w:lang w:val="en-US"/>
              </w:rPr>
              <w:tab/>
            </w:r>
            <w:r w:rsidRPr="00CD563F">
              <w:rPr>
                <w:rStyle w:val="Hipervnculo"/>
                <w:noProof/>
              </w:rPr>
              <w:t>SECCIÓN II: DATOS DE LAS ATENCIONES POR MES.</w:t>
            </w:r>
            <w:r>
              <w:rPr>
                <w:noProof/>
                <w:webHidden/>
              </w:rPr>
              <w:tab/>
            </w:r>
            <w:r>
              <w:rPr>
                <w:noProof/>
                <w:webHidden/>
              </w:rPr>
              <w:fldChar w:fldCharType="begin"/>
            </w:r>
            <w:r>
              <w:rPr>
                <w:noProof/>
                <w:webHidden/>
              </w:rPr>
              <w:instrText xml:space="preserve"> PAGEREF _Toc184659090 \h </w:instrText>
            </w:r>
            <w:r>
              <w:rPr>
                <w:noProof/>
                <w:webHidden/>
              </w:rPr>
            </w:r>
            <w:r>
              <w:rPr>
                <w:noProof/>
                <w:webHidden/>
              </w:rPr>
              <w:fldChar w:fldCharType="separate"/>
            </w:r>
            <w:r>
              <w:rPr>
                <w:noProof/>
                <w:webHidden/>
              </w:rPr>
              <w:t>14</w:t>
            </w:r>
            <w:r>
              <w:rPr>
                <w:noProof/>
                <w:webHidden/>
              </w:rPr>
              <w:fldChar w:fldCharType="end"/>
            </w:r>
          </w:hyperlink>
        </w:p>
        <w:p w14:paraId="6C90E2B2" w14:textId="5812D21E" w:rsidR="00C314E6" w:rsidRDefault="00C314E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91" w:history="1">
            <w:r w:rsidRPr="00CD563F">
              <w:rPr>
                <w:rStyle w:val="Hipervnculo"/>
                <w:noProof/>
              </w:rPr>
              <w:t>6.4</w:t>
            </w:r>
            <w:r>
              <w:rPr>
                <w:rFonts w:asciiTheme="minorHAnsi" w:eastAsiaTheme="minorEastAsia" w:hAnsiTheme="minorHAnsi" w:cstheme="minorBidi"/>
                <w:smallCaps w:val="0"/>
                <w:noProof/>
                <w:color w:val="auto"/>
                <w:sz w:val="22"/>
                <w:szCs w:val="22"/>
                <w:lang w:val="en-US"/>
              </w:rPr>
              <w:tab/>
            </w:r>
            <w:r w:rsidRPr="00CD563F">
              <w:rPr>
                <w:rStyle w:val="Hipervnculo"/>
                <w:noProof/>
              </w:rPr>
              <w:t>SECCIÓN III: OBSERVACIONES</w:t>
            </w:r>
            <w:r>
              <w:rPr>
                <w:noProof/>
                <w:webHidden/>
              </w:rPr>
              <w:tab/>
            </w:r>
            <w:r>
              <w:rPr>
                <w:noProof/>
                <w:webHidden/>
              </w:rPr>
              <w:fldChar w:fldCharType="begin"/>
            </w:r>
            <w:r>
              <w:rPr>
                <w:noProof/>
                <w:webHidden/>
              </w:rPr>
              <w:instrText xml:space="preserve"> PAGEREF _Toc184659091 \h </w:instrText>
            </w:r>
            <w:r>
              <w:rPr>
                <w:noProof/>
                <w:webHidden/>
              </w:rPr>
            </w:r>
            <w:r>
              <w:rPr>
                <w:noProof/>
                <w:webHidden/>
              </w:rPr>
              <w:fldChar w:fldCharType="separate"/>
            </w:r>
            <w:r>
              <w:rPr>
                <w:noProof/>
                <w:webHidden/>
              </w:rPr>
              <w:t>17</w:t>
            </w:r>
            <w:r>
              <w:rPr>
                <w:noProof/>
                <w:webHidden/>
              </w:rPr>
              <w:fldChar w:fldCharType="end"/>
            </w:r>
          </w:hyperlink>
        </w:p>
        <w:p w14:paraId="351C0454" w14:textId="4AA0A808"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659065"/>
      <w:bookmarkEnd w:id="1"/>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659066"/>
      <w:r w:rsidRPr="00B92D23">
        <w:t>Introducción y Marco normativo</w:t>
      </w:r>
      <w:bookmarkEnd w:id="7"/>
      <w:bookmarkEnd w:id="8"/>
    </w:p>
    <w:p w14:paraId="11B395EB" w14:textId="77777777" w:rsidR="003019DF" w:rsidRPr="003019DF" w:rsidRDefault="003019DF" w:rsidP="003019DF">
      <w:pPr>
        <w:rPr>
          <w:rFonts w:cs="Noto Sans"/>
          <w:szCs w:val="18"/>
          <w:lang w:val="es-ES_tradnl"/>
        </w:rPr>
      </w:pPr>
      <w:r w:rsidRPr="003019DF">
        <w:rPr>
          <w:rFonts w:cs="Noto Sans"/>
          <w:szCs w:val="18"/>
          <w:lang w:val="es-ES_tradnl"/>
        </w:rPr>
        <w:t>De conformidad con el artículo 7, fracción X de la Ley General de Salud le corresponde a la Secretaría de Salud promover el establecimiento del Sistema Nacional de Información Básica en Materia de Salud.</w:t>
      </w:r>
    </w:p>
    <w:p w14:paraId="318B1C42" w14:textId="77777777" w:rsidR="003019DF" w:rsidRPr="003019DF" w:rsidRDefault="003019DF" w:rsidP="003019DF">
      <w:pPr>
        <w:rPr>
          <w:rFonts w:cs="Noto Sans"/>
          <w:szCs w:val="18"/>
          <w:lang w:val="es-ES_tradnl"/>
        </w:rPr>
      </w:pPr>
    </w:p>
    <w:p w14:paraId="40C7E4AF" w14:textId="77777777" w:rsidR="003019DF" w:rsidRPr="003019DF" w:rsidRDefault="003019DF" w:rsidP="003019DF">
      <w:pPr>
        <w:rPr>
          <w:rFonts w:cs="Noto Sans"/>
          <w:szCs w:val="18"/>
          <w:lang w:val="es-ES_tradnl"/>
        </w:rPr>
      </w:pPr>
      <w:r w:rsidRPr="003019DF">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4F9CE175" w14:textId="77777777" w:rsidR="003019DF" w:rsidRPr="003019DF" w:rsidRDefault="003019DF" w:rsidP="003019DF">
      <w:pPr>
        <w:rPr>
          <w:rFonts w:cs="Noto Sans"/>
          <w:szCs w:val="18"/>
          <w:lang w:val="es-ES_tradnl"/>
        </w:rPr>
      </w:pPr>
    </w:p>
    <w:p w14:paraId="5082196C" w14:textId="77777777" w:rsidR="003019DF" w:rsidRPr="003019DF" w:rsidRDefault="003019DF" w:rsidP="003019DF">
      <w:pPr>
        <w:rPr>
          <w:rFonts w:cs="Noto Sans"/>
          <w:szCs w:val="18"/>
          <w:lang w:val="es-ES_tradnl"/>
        </w:rPr>
      </w:pPr>
      <w:r w:rsidRPr="003019DF">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A162EDC" w14:textId="77777777" w:rsidR="003019DF" w:rsidRPr="003019DF" w:rsidRDefault="003019DF" w:rsidP="003019DF">
      <w:pPr>
        <w:rPr>
          <w:rFonts w:cs="Noto Sans"/>
          <w:szCs w:val="18"/>
          <w:lang w:val="es-ES_tradnl"/>
        </w:rPr>
      </w:pPr>
    </w:p>
    <w:p w14:paraId="3010739B" w14:textId="77777777" w:rsidR="003019DF" w:rsidRPr="003019DF" w:rsidRDefault="003019DF" w:rsidP="003019DF">
      <w:pPr>
        <w:rPr>
          <w:rFonts w:cs="Noto Sans"/>
          <w:szCs w:val="18"/>
          <w:lang w:val="es-ES_tradnl"/>
        </w:rPr>
      </w:pPr>
      <w:r w:rsidRPr="003019DF">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022FD84E" w14:textId="77777777" w:rsidR="003019DF" w:rsidRPr="003019DF" w:rsidRDefault="003019DF" w:rsidP="003019DF">
      <w:pPr>
        <w:rPr>
          <w:rFonts w:cs="Noto Sans"/>
          <w:szCs w:val="18"/>
          <w:lang w:val="es-ES_tradnl"/>
        </w:rPr>
      </w:pPr>
    </w:p>
    <w:p w14:paraId="0089D765" w14:textId="77777777" w:rsidR="003019DF" w:rsidRPr="003019DF" w:rsidRDefault="003019DF" w:rsidP="003019DF">
      <w:pPr>
        <w:rPr>
          <w:rFonts w:cs="Noto Sans"/>
          <w:szCs w:val="18"/>
          <w:lang w:val="es-ES_tradnl"/>
        </w:rPr>
      </w:pPr>
      <w:r w:rsidRPr="003019DF">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4318F3DE" w14:textId="77777777" w:rsidR="003019DF" w:rsidRPr="003019DF" w:rsidRDefault="003019DF" w:rsidP="003019DF">
      <w:pPr>
        <w:rPr>
          <w:rFonts w:cs="Noto Sans"/>
          <w:szCs w:val="18"/>
          <w:lang w:val="es-ES_tradnl"/>
        </w:rPr>
      </w:pPr>
    </w:p>
    <w:p w14:paraId="2F5062A3" w14:textId="77777777" w:rsidR="003019DF" w:rsidRPr="003019DF" w:rsidRDefault="003019DF" w:rsidP="003019DF">
      <w:pPr>
        <w:rPr>
          <w:rFonts w:cs="Noto Sans"/>
          <w:szCs w:val="18"/>
        </w:rPr>
      </w:pPr>
      <w:r w:rsidRPr="003019DF">
        <w:rPr>
          <w:rFonts w:cs="Noto Sans"/>
          <w:szCs w:val="18"/>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w:t>
      </w:r>
      <w:r w:rsidRPr="003019DF">
        <w:rPr>
          <w:rFonts w:cs="Noto Sans"/>
          <w:szCs w:val="18"/>
          <w:lang w:val="es-ES"/>
        </w:rPr>
        <w:t xml:space="preserve">las personas Prestadoras </w:t>
      </w:r>
      <w:r w:rsidRPr="003019DF">
        <w:rPr>
          <w:rFonts w:cs="Noto Sans"/>
          <w:szCs w:val="18"/>
        </w:rPr>
        <w:t xml:space="preserve">de Servicios de Salud del Sistema Nacional de Salud registren, intercambien y consoliden información, la cual debe aplicarse de manera </w:t>
      </w:r>
      <w:r w:rsidRPr="003019DF">
        <w:rPr>
          <w:rFonts w:cs="Noto Sans"/>
          <w:szCs w:val="18"/>
          <w:lang w:eastAsia="es-MX"/>
        </w:rPr>
        <w:t xml:space="preserve">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w:t>
      </w:r>
      <w:r w:rsidRPr="003019DF">
        <w:rPr>
          <w:rFonts w:cs="Noto Sans"/>
          <w:szCs w:val="18"/>
          <w:lang w:val="es-ES"/>
        </w:rPr>
        <w:t xml:space="preserve">las y </w:t>
      </w:r>
      <w:r w:rsidRPr="003019DF">
        <w:rPr>
          <w:rFonts w:cs="Noto Sans"/>
          <w:szCs w:val="18"/>
          <w:lang w:eastAsia="es-MX"/>
        </w:rPr>
        <w:t xml:space="preserve">los pacientes, así como la integridad y confiabilidad de la información clínica y definir las medidas de seguridad pertinentes y adecuadas a fin de evitar el uso ilícito o ilegítimo que pueda lesionar la esfera jurídica del titular de la información, cumpliendo también con lo señalado el primer capítulo de la </w:t>
      </w:r>
      <w:r w:rsidRPr="003019DF">
        <w:rPr>
          <w:rFonts w:cs="Noto Sans"/>
          <w:szCs w:val="18"/>
        </w:rPr>
        <w:t>Ley Federal de Transparencia y Acceso a la Información Pública Gubernamental.</w:t>
      </w:r>
    </w:p>
    <w:p w14:paraId="39E4C987" w14:textId="77777777" w:rsidR="003019DF" w:rsidRPr="003019DF" w:rsidRDefault="003019DF" w:rsidP="003019DF">
      <w:pPr>
        <w:pStyle w:val="Ttulo2"/>
      </w:pPr>
      <w:bookmarkStart w:id="9" w:name="_Toc152690010"/>
      <w:bookmarkStart w:id="10" w:name="_Toc184659067"/>
      <w:r w:rsidRPr="003019DF">
        <w:t>Audiencia</w:t>
      </w:r>
      <w:bookmarkEnd w:id="9"/>
      <w:bookmarkEnd w:id="10"/>
    </w:p>
    <w:p w14:paraId="1914105E" w14:textId="77777777" w:rsidR="003019DF" w:rsidRPr="003019DF" w:rsidRDefault="003019DF" w:rsidP="003019DF">
      <w:pPr>
        <w:tabs>
          <w:tab w:val="left" w:pos="2835"/>
          <w:tab w:val="left" w:pos="12049"/>
        </w:tabs>
        <w:rPr>
          <w:rFonts w:cs="Noto Sans"/>
          <w:szCs w:val="18"/>
          <w:lang w:val="es-ES"/>
        </w:rPr>
      </w:pPr>
      <w:r w:rsidRPr="003019DF">
        <w:rPr>
          <w:rFonts w:cs="Noto Sans"/>
          <w:szCs w:val="18"/>
        </w:rPr>
        <w:t xml:space="preserve">Este documento está dirigido al personal Prestador de los Servicios de Salud del Sistema Nacional de Salud en México que intervienen en alguna etapa del proceso de registro, y utilización de los datos </w:t>
      </w:r>
      <w:r w:rsidRPr="003019DF">
        <w:rPr>
          <w:rFonts w:cs="Noto Sans"/>
          <w:szCs w:val="18"/>
        </w:rPr>
        <w:lastRenderedPageBreak/>
        <w:t>estadísticos procedentes del SIS, específicamente el p</w:t>
      </w:r>
      <w:r w:rsidRPr="003019DF">
        <w:rPr>
          <w:rFonts w:cs="Noto Sans"/>
          <w:szCs w:val="18"/>
          <w:lang w:eastAsia="es-ES"/>
        </w:rPr>
        <w:t>ersonal responsable de realizar y verificar el adecuado registro de la información de BSC: Registro Permanente Embarazo, Parto y Puerperio, realizado por la(el) auxiliar de salud o bien, el o la agente de la Secretaría de Salud que proporcione servicios básicos de salud en la comunidad, ya sea el(la) médico(a) o el(la) supervisor(a).</w:t>
      </w:r>
    </w:p>
    <w:p w14:paraId="31C4B533" w14:textId="77777777" w:rsidR="003019DF" w:rsidRPr="003019DF" w:rsidRDefault="003019DF" w:rsidP="003019DF">
      <w:pPr>
        <w:pStyle w:val="Ttulo2"/>
      </w:pPr>
      <w:bookmarkStart w:id="11" w:name="_Toc152690011"/>
      <w:bookmarkStart w:id="12" w:name="_Toc184659068"/>
      <w:r w:rsidRPr="003019DF">
        <w:t>Alcance</w:t>
      </w:r>
      <w:bookmarkEnd w:id="11"/>
      <w:bookmarkEnd w:id="12"/>
    </w:p>
    <w:p w14:paraId="62683134" w14:textId="77777777" w:rsidR="003019DF" w:rsidRPr="003019DF" w:rsidRDefault="003019DF" w:rsidP="003019DF">
      <w:pPr>
        <w:rPr>
          <w:rFonts w:cs="Noto Sans"/>
          <w:szCs w:val="18"/>
        </w:rPr>
      </w:pPr>
      <w:r w:rsidRPr="003019DF">
        <w:rPr>
          <w:rFonts w:cs="Noto Sans"/>
          <w:szCs w:val="18"/>
        </w:rPr>
        <w:t xml:space="preserve">Este documento está dirigido al personal de los Servicios de Salud del Sistema Nacional de Salud en México que intervienen en la etapa del proceso de registro de la información obtenida a través del formato de </w:t>
      </w:r>
      <w:r w:rsidRPr="003019DF">
        <w:rPr>
          <w:rFonts w:cs="Noto Sans"/>
          <w:szCs w:val="18"/>
          <w:lang w:eastAsia="es-ES"/>
        </w:rPr>
        <w:t>BSC: Registro Permanente Embarazo, Parto y Puerperio realizado por la (el) auxiliar de salud o bien, el o la agente de la Secretaría de Salud que proporcione servicios básicos de salud en la comunidad, ya sea el (la) médico(a) o el (la) supervisor(a).</w:t>
      </w:r>
    </w:p>
    <w:p w14:paraId="52348343" w14:textId="77777777" w:rsidR="003019DF" w:rsidRPr="003019DF" w:rsidRDefault="003019DF" w:rsidP="003019DF">
      <w:pPr>
        <w:pStyle w:val="Ttulo2"/>
      </w:pPr>
      <w:bookmarkStart w:id="13" w:name="_Toc152690012"/>
      <w:bookmarkStart w:id="14" w:name="_Toc184659069"/>
      <w:r w:rsidRPr="003019DF">
        <w:t>Justificación</w:t>
      </w:r>
      <w:bookmarkEnd w:id="13"/>
      <w:bookmarkEnd w:id="14"/>
    </w:p>
    <w:p w14:paraId="439C8658" w14:textId="77777777" w:rsidR="003019DF" w:rsidRPr="003019DF" w:rsidRDefault="003019DF" w:rsidP="003019DF">
      <w:pPr>
        <w:rPr>
          <w:rFonts w:cs="Noto Sans"/>
          <w:szCs w:val="18"/>
          <w:lang w:val="es-ES_tradnl"/>
        </w:rPr>
      </w:pPr>
      <w:r w:rsidRPr="003019DF">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66DAB21C" w14:textId="77777777" w:rsidR="003019DF" w:rsidRPr="003019DF" w:rsidRDefault="003019DF" w:rsidP="003019DF">
      <w:pPr>
        <w:spacing w:before="100" w:beforeAutospacing="1" w:after="100" w:afterAutospacing="1"/>
        <w:rPr>
          <w:rFonts w:cs="Noto Sans"/>
          <w:szCs w:val="18"/>
          <w:lang w:eastAsia="es-ES"/>
        </w:rPr>
      </w:pPr>
      <w:r w:rsidRPr="003019DF">
        <w:rPr>
          <w:rFonts w:cs="Noto Sans"/>
          <w:szCs w:val="18"/>
          <w:lang w:val="es-ES"/>
        </w:rPr>
        <w:t xml:space="preserve">En cumplimiento a lo previsto en la Norma </w:t>
      </w:r>
      <w:r w:rsidRPr="003019DF">
        <w:rPr>
          <w:rFonts w:cs="Noto Sans"/>
          <w:szCs w:val="18"/>
          <w:lang w:eastAsia="es-ES"/>
        </w:rPr>
        <w:t>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w:t>
      </w:r>
      <w:r w:rsidRPr="003019DF">
        <w:rPr>
          <w:rFonts w:cs="Noto Sans"/>
          <w:b/>
          <w:bCs/>
          <w:szCs w:val="18"/>
          <w:lang w:eastAsia="es-ES"/>
        </w:rPr>
        <w:t xml:space="preserve">. </w:t>
      </w:r>
      <w:r w:rsidRPr="003019DF">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6EEFDBB3" w14:textId="77777777" w:rsidR="003019DF" w:rsidRPr="003019DF" w:rsidRDefault="003019DF" w:rsidP="003019DF">
      <w:pPr>
        <w:rPr>
          <w:rFonts w:cs="Noto Sans"/>
          <w:szCs w:val="18"/>
          <w:lang w:val="es-ES_tradnl"/>
        </w:rPr>
      </w:pPr>
      <w:r w:rsidRPr="003019DF">
        <w:rPr>
          <w:rFonts w:cs="Noto Sans"/>
          <w:szCs w:val="18"/>
          <w:lang w:val="es-ES_tradnl"/>
        </w:rPr>
        <w:t>Considerando que el proceso de registro de actividades del Informe Mensual de las Actividades realizadas Fuera de la Unidad Médica no difiere entre sí,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02CC41B7" w14:textId="77777777" w:rsidR="003019DF" w:rsidRPr="003019DF" w:rsidRDefault="003019DF" w:rsidP="003019DF">
      <w:pPr>
        <w:rPr>
          <w:rFonts w:cs="Noto Sans"/>
          <w:szCs w:val="18"/>
          <w:lang w:val="es-ES_tradnl"/>
        </w:rPr>
      </w:pPr>
    </w:p>
    <w:p w14:paraId="7101BB4E" w14:textId="77777777" w:rsidR="003019DF" w:rsidRPr="003019DF" w:rsidRDefault="003019DF" w:rsidP="003019DF">
      <w:pPr>
        <w:rPr>
          <w:rFonts w:cs="Noto Sans"/>
          <w:szCs w:val="18"/>
          <w:lang w:val="es-ES"/>
        </w:rPr>
      </w:pPr>
      <w:r w:rsidRPr="003019DF">
        <w:rPr>
          <w:rFonts w:cs="Noto Sans"/>
          <w:szCs w:val="18"/>
          <w:lang w:val="es-ES"/>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6A7B9785" w14:textId="77777777" w:rsidR="003019DF" w:rsidRPr="003019DF" w:rsidRDefault="003019DF" w:rsidP="003019DF">
      <w:pPr>
        <w:rPr>
          <w:rFonts w:cs="Noto Sans"/>
          <w:szCs w:val="18"/>
          <w:lang w:val="es-ES_tradnl"/>
        </w:rPr>
      </w:pPr>
    </w:p>
    <w:p w14:paraId="2270C7B9" w14:textId="77777777" w:rsidR="003019DF" w:rsidRPr="003019DF" w:rsidRDefault="003019DF" w:rsidP="003019DF">
      <w:pPr>
        <w:rPr>
          <w:rFonts w:cs="Noto Sans"/>
          <w:szCs w:val="18"/>
          <w:lang w:val="es-ES_tradnl"/>
        </w:rPr>
      </w:pPr>
      <w:r w:rsidRPr="003019DF">
        <w:rPr>
          <w:rFonts w:cs="Noto Sans"/>
          <w:szCs w:val="18"/>
          <w:lang w:val="es-ES_tradnl"/>
        </w:rPr>
        <w:t>El principal objetivo del presente es mostrar las definiciones operativas, así como las instrucciones para el registro de información de las atenciones que se otorgan fuera de la unidad con el fin de mejorar la calidad de la información registrada.</w:t>
      </w:r>
    </w:p>
    <w:p w14:paraId="5BAAC817" w14:textId="77777777" w:rsidR="003019DF" w:rsidRPr="003019DF" w:rsidRDefault="003019DF" w:rsidP="003019DF">
      <w:pPr>
        <w:rPr>
          <w:rFonts w:cs="Noto Sans"/>
          <w:szCs w:val="18"/>
          <w:lang w:val="es-ES_tradnl"/>
        </w:rPr>
      </w:pPr>
    </w:p>
    <w:p w14:paraId="41CB09ED" w14:textId="77777777" w:rsidR="003019DF" w:rsidRPr="003019DF" w:rsidRDefault="003019DF" w:rsidP="003019DF">
      <w:pPr>
        <w:rPr>
          <w:rFonts w:cs="Noto Sans"/>
          <w:szCs w:val="18"/>
          <w:lang w:val="es-ES_tradnl"/>
        </w:rPr>
      </w:pPr>
      <w:r w:rsidRPr="003019DF">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25488E55" w14:textId="77777777" w:rsidR="003019DF" w:rsidRPr="003019DF" w:rsidRDefault="003019DF" w:rsidP="003019DF">
      <w:pPr>
        <w:rPr>
          <w:rFonts w:cs="Noto Sans"/>
          <w:szCs w:val="18"/>
          <w:lang w:val="es-ES_tradnl"/>
        </w:rPr>
      </w:pPr>
    </w:p>
    <w:p w14:paraId="4C22CFDF" w14:textId="69F5545B" w:rsidR="00CB43A2" w:rsidRPr="00CB43A2" w:rsidRDefault="003019DF" w:rsidP="003019DF">
      <w:pPr>
        <w:spacing w:after="0"/>
        <w:contextualSpacing w:val="0"/>
        <w:rPr>
          <w:rFonts w:eastAsia="Times New Roman" w:cs="Noto Sans"/>
          <w:color w:val="auto"/>
          <w:szCs w:val="18"/>
          <w:lang w:val="es-ES_tradnl"/>
        </w:rPr>
      </w:pPr>
      <w:r w:rsidRPr="003019DF">
        <w:rPr>
          <w:rFonts w:cs="Noto Sans"/>
          <w:szCs w:val="18"/>
          <w:lang w:val="es-ES"/>
        </w:rPr>
        <w:t>La Dirección General de Información en Salud a través del equipo que conforman la Subdirección de Información Institucional, instruyen la implementación del Subsistema de Prestación de Servicios (SIS) versión 202</w:t>
      </w:r>
      <w:r w:rsidR="00C314E6">
        <w:rPr>
          <w:rFonts w:cs="Noto Sans"/>
          <w:szCs w:val="18"/>
          <w:lang w:val="es-ES"/>
        </w:rPr>
        <w:t>5</w:t>
      </w:r>
      <w:bookmarkStart w:id="15" w:name="_GoBack"/>
      <w:bookmarkEnd w:id="15"/>
      <w:r w:rsidRPr="003019DF">
        <w:rPr>
          <w:rFonts w:cs="Noto Sans"/>
          <w:szCs w:val="18"/>
          <w:lang w:val="es-ES"/>
        </w:rPr>
        <w:t>, exhortando a las y los responsables de los Programas de Salud y a las Áreas de Estadística Estatales y Jurisdicciones Sanitarias difundan y promuevan el presente material y sus instructivos en los establecimientos de salud y personal involucrado en este proceso</w:t>
      </w:r>
      <w:r w:rsidR="00CB43A2" w:rsidRPr="00CB43A2">
        <w:rPr>
          <w:rFonts w:eastAsia="Times New Roman" w:cs="Noto Sans"/>
          <w:color w:val="auto"/>
          <w:szCs w:val="18"/>
          <w:lang w:val="es-ES_tradnl"/>
        </w:rPr>
        <w:t>.</w:t>
      </w:r>
    </w:p>
    <w:p w14:paraId="6E8D8BC7" w14:textId="77777777" w:rsidR="00CB43A2" w:rsidRPr="00750C36" w:rsidRDefault="00CB43A2" w:rsidP="00750C36">
      <w:pPr>
        <w:pStyle w:val="Ttulo2"/>
      </w:pPr>
      <w:bookmarkStart w:id="16" w:name="_Toc470539932"/>
      <w:bookmarkStart w:id="17" w:name="_Toc152689714"/>
      <w:bookmarkStart w:id="18" w:name="_Toc182225901"/>
      <w:bookmarkStart w:id="19" w:name="_Toc184659070"/>
      <w:r w:rsidRPr="00750C36">
        <w:t>Términos y Definiciones</w:t>
      </w:r>
      <w:bookmarkEnd w:id="16"/>
      <w:bookmarkEnd w:id="17"/>
      <w:bookmarkEnd w:id="18"/>
      <w:bookmarkEnd w:id="19"/>
    </w:p>
    <w:p w14:paraId="47385577" w14:textId="73F7EBC7" w:rsidR="00CB43A2" w:rsidRPr="00CB43A2" w:rsidRDefault="003019DF" w:rsidP="00CB43A2">
      <w:pPr>
        <w:spacing w:after="0"/>
        <w:contextualSpacing w:val="0"/>
        <w:rPr>
          <w:rFonts w:eastAsia="Times New Roman" w:cs="Noto Sans"/>
          <w:color w:val="auto"/>
          <w:szCs w:val="18"/>
          <w:lang w:val="es-ES_tradnl"/>
        </w:rPr>
      </w:pPr>
      <w:r w:rsidRPr="003019DF">
        <w:rPr>
          <w:rFonts w:eastAsia="Times New Roman" w:cs="Noto Sans"/>
          <w:color w:val="auto"/>
          <w:szCs w:val="18"/>
          <w:lang w:val="es-ES_tradnl"/>
        </w:rPr>
        <w:t>Para los fines de este instructivo de llenado del BSC: Registro Permanente Embarazo, Parto y Puerperio</w:t>
      </w:r>
      <w:r>
        <w:rPr>
          <w:rFonts w:eastAsia="Times New Roman" w:cs="Noto Sans"/>
          <w:color w:val="auto"/>
          <w:szCs w:val="18"/>
          <w:lang w:val="es-ES_tradnl"/>
        </w:rPr>
        <w:t xml:space="preserve"> (SINBA-SIS-E2</w:t>
      </w:r>
      <w:r w:rsidR="00CB43A2" w:rsidRPr="00CB43A2">
        <w:rPr>
          <w:rFonts w:eastAsia="Times New Roman" w:cs="Noto Sans"/>
          <w:color w:val="auto"/>
          <w:szCs w:val="18"/>
          <w:lang w:val="es-ES_tradnl"/>
        </w:rPr>
        <w:t>), se entenderán las siguientes definiciones:</w:t>
      </w:r>
    </w:p>
    <w:p w14:paraId="57339FF4" w14:textId="77777777" w:rsidR="00CB43A2" w:rsidRPr="00CB43A2" w:rsidRDefault="00CB43A2" w:rsidP="00CB43A2">
      <w:pPr>
        <w:spacing w:after="0"/>
        <w:contextualSpacing w:val="0"/>
        <w:rPr>
          <w:rFonts w:eastAsia="Times New Roman" w:cs="Noto Sans"/>
          <w:color w:val="auto"/>
          <w:sz w:val="22"/>
          <w:lang w:val="es-ES_tradn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8"/>
        <w:gridCol w:w="1285"/>
        <w:gridCol w:w="5465"/>
      </w:tblGrid>
      <w:tr w:rsidR="00CB43A2" w:rsidRPr="00CB43A2" w14:paraId="48D9657E" w14:textId="77777777" w:rsidTr="00CB43A2">
        <w:trPr>
          <w:tblHeader/>
        </w:trPr>
        <w:tc>
          <w:tcPr>
            <w:tcW w:w="1177" w:type="pct"/>
            <w:shd w:val="clear" w:color="auto" w:fill="D9D9D9"/>
            <w:vAlign w:val="center"/>
          </w:tcPr>
          <w:p w14:paraId="728C38CB" w14:textId="77777777" w:rsidR="00CB43A2" w:rsidRPr="00CB43A2" w:rsidRDefault="00CB43A2" w:rsidP="00CB43A2">
            <w:pPr>
              <w:keepLines/>
              <w:widowControl w:val="0"/>
              <w:spacing w:before="120"/>
              <w:contextualSpacing w:val="0"/>
              <w:rPr>
                <w:rFonts w:eastAsia="Times New Roman" w:cs="Noto Sans"/>
                <w:b/>
                <w:color w:val="000000"/>
                <w:szCs w:val="18"/>
                <w:lang w:val="es-ES_tradnl"/>
              </w:rPr>
            </w:pPr>
            <w:r w:rsidRPr="00CB43A2">
              <w:rPr>
                <w:rFonts w:eastAsia="Times New Roman" w:cs="Noto Sans"/>
                <w:b/>
                <w:color w:val="000000"/>
                <w:szCs w:val="18"/>
                <w:lang w:val="es-ES_tradnl"/>
              </w:rPr>
              <w:t>Término</w:t>
            </w:r>
          </w:p>
        </w:tc>
        <w:tc>
          <w:tcPr>
            <w:tcW w:w="728" w:type="pct"/>
            <w:shd w:val="clear" w:color="auto" w:fill="D9D9D9"/>
            <w:vAlign w:val="center"/>
          </w:tcPr>
          <w:p w14:paraId="086BA5D5" w14:textId="77777777" w:rsidR="00CB43A2" w:rsidRPr="00CB43A2" w:rsidRDefault="00CB43A2" w:rsidP="00CB43A2">
            <w:pPr>
              <w:keepLines/>
              <w:widowControl w:val="0"/>
              <w:spacing w:before="120"/>
              <w:contextualSpacing w:val="0"/>
              <w:rPr>
                <w:rFonts w:eastAsia="Times New Roman" w:cs="Noto Sans"/>
                <w:b/>
                <w:color w:val="000000"/>
                <w:szCs w:val="18"/>
                <w:lang w:val="es-ES_tradnl"/>
              </w:rPr>
            </w:pPr>
            <w:r w:rsidRPr="00CB43A2">
              <w:rPr>
                <w:rFonts w:eastAsia="Times New Roman" w:cs="Noto Sans"/>
                <w:b/>
                <w:color w:val="000000"/>
                <w:szCs w:val="18"/>
                <w:lang w:val="es-ES_tradnl"/>
              </w:rPr>
              <w:t>Acrónimo</w:t>
            </w:r>
          </w:p>
        </w:tc>
        <w:tc>
          <w:tcPr>
            <w:tcW w:w="3095" w:type="pct"/>
            <w:shd w:val="clear" w:color="auto" w:fill="D9D9D9"/>
            <w:vAlign w:val="center"/>
          </w:tcPr>
          <w:p w14:paraId="24C58704" w14:textId="77777777" w:rsidR="00CB43A2" w:rsidRPr="00CB43A2" w:rsidRDefault="00CB43A2" w:rsidP="00CB43A2">
            <w:pPr>
              <w:keepLines/>
              <w:widowControl w:val="0"/>
              <w:spacing w:before="120"/>
              <w:contextualSpacing w:val="0"/>
              <w:rPr>
                <w:rFonts w:eastAsia="Times New Roman" w:cs="Noto Sans"/>
                <w:b/>
                <w:color w:val="000000"/>
                <w:szCs w:val="18"/>
                <w:lang w:val="es-ES_tradnl"/>
              </w:rPr>
            </w:pPr>
            <w:r w:rsidRPr="00CB43A2">
              <w:rPr>
                <w:rFonts w:eastAsia="Times New Roman" w:cs="Noto Sans"/>
                <w:b/>
                <w:color w:val="000000"/>
                <w:szCs w:val="18"/>
                <w:lang w:val="es-ES_tradnl"/>
              </w:rPr>
              <w:t>Definición</w:t>
            </w:r>
          </w:p>
        </w:tc>
      </w:tr>
      <w:tr w:rsidR="00CB43A2" w:rsidRPr="00CB43A2" w14:paraId="009E1FCB" w14:textId="77777777" w:rsidTr="003019DF">
        <w:tc>
          <w:tcPr>
            <w:tcW w:w="1177" w:type="pct"/>
            <w:vAlign w:val="center"/>
          </w:tcPr>
          <w:p w14:paraId="57175FB9" w14:textId="77777777" w:rsidR="00CB43A2" w:rsidRPr="00CB43A2" w:rsidRDefault="00CB43A2" w:rsidP="00CB43A2">
            <w:pPr>
              <w:keepLines/>
              <w:widowControl w:val="0"/>
              <w:spacing w:after="0"/>
              <w:contextualSpacing w:val="0"/>
              <w:rPr>
                <w:rFonts w:eastAsia="Times New Roman" w:cs="Noto Sans"/>
                <w:b/>
                <w:color w:val="000000"/>
                <w:szCs w:val="18"/>
                <w:lang w:val="es-ES_tradnl" w:eastAsia="es-MX"/>
              </w:rPr>
            </w:pPr>
            <w:r w:rsidRPr="00CB43A2">
              <w:rPr>
                <w:rFonts w:eastAsia="Times New Roman" w:cs="Noto Sans"/>
                <w:b/>
                <w:color w:val="000000"/>
                <w:szCs w:val="18"/>
                <w:lang w:val="es-ES_tradnl" w:eastAsia="es-MX"/>
              </w:rPr>
              <w:t>Auxiliar de salud</w:t>
            </w:r>
          </w:p>
        </w:tc>
        <w:tc>
          <w:tcPr>
            <w:tcW w:w="728" w:type="pct"/>
            <w:vAlign w:val="center"/>
          </w:tcPr>
          <w:p w14:paraId="36C02AF4" w14:textId="77777777" w:rsidR="00CB43A2" w:rsidRPr="00CB43A2" w:rsidRDefault="00CB43A2" w:rsidP="00CB43A2">
            <w:pPr>
              <w:keepLines/>
              <w:widowControl w:val="0"/>
              <w:spacing w:after="0"/>
              <w:contextualSpacing w:val="0"/>
              <w:rPr>
                <w:rFonts w:eastAsia="Times New Roman" w:cs="Noto Sans"/>
                <w:b/>
                <w:i/>
                <w:color w:val="000000"/>
                <w:szCs w:val="18"/>
                <w:lang w:val="es-ES_tradnl"/>
              </w:rPr>
            </w:pPr>
            <w:r w:rsidRPr="00CB43A2">
              <w:rPr>
                <w:rFonts w:eastAsia="Times New Roman" w:cs="Noto Sans"/>
                <w:b/>
                <w:i/>
                <w:color w:val="000000"/>
                <w:szCs w:val="18"/>
                <w:lang w:val="es-ES_tradnl"/>
              </w:rPr>
              <w:t>ASC</w:t>
            </w:r>
          </w:p>
        </w:tc>
        <w:tc>
          <w:tcPr>
            <w:tcW w:w="3095" w:type="pct"/>
            <w:vAlign w:val="center"/>
          </w:tcPr>
          <w:p w14:paraId="053C97F4" w14:textId="77777777" w:rsidR="00CB43A2" w:rsidRPr="00CB43A2" w:rsidRDefault="00CB43A2" w:rsidP="00CB43A2">
            <w:pPr>
              <w:spacing w:after="101" w:line="235" w:lineRule="exact"/>
              <w:contextualSpacing w:val="0"/>
              <w:rPr>
                <w:rFonts w:eastAsia="Times New Roman" w:cs="Noto Sans"/>
                <w:color w:val="000000"/>
                <w:szCs w:val="18"/>
                <w:lang w:val="es-ES_tradnl" w:eastAsia="es-ES"/>
              </w:rPr>
            </w:pPr>
            <w:r w:rsidRPr="00CB43A2">
              <w:rPr>
                <w:rFonts w:eastAsia="Times New Roman" w:cs="Noto Sans"/>
                <w:color w:val="000000"/>
                <w:szCs w:val="18"/>
                <w:lang w:val="es-ES_tradnl" w:eastAsia="es-ES"/>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CB43A2" w:rsidRPr="00CB43A2" w14:paraId="401026B9" w14:textId="77777777" w:rsidTr="003019DF">
        <w:tc>
          <w:tcPr>
            <w:tcW w:w="1177" w:type="pct"/>
            <w:vAlign w:val="center"/>
          </w:tcPr>
          <w:p w14:paraId="4D367268" w14:textId="77777777" w:rsidR="00CB43A2" w:rsidRPr="00CB43A2" w:rsidRDefault="00CB43A2" w:rsidP="00CB43A2">
            <w:pPr>
              <w:keepLines/>
              <w:widowControl w:val="0"/>
              <w:spacing w:after="0"/>
              <w:contextualSpacing w:val="0"/>
              <w:rPr>
                <w:rFonts w:eastAsia="Times New Roman" w:cs="Noto Sans"/>
                <w:b/>
                <w:color w:val="000000"/>
                <w:szCs w:val="18"/>
                <w:lang w:val="es-ES_tradnl" w:eastAsia="es-MX"/>
              </w:rPr>
            </w:pPr>
            <w:r w:rsidRPr="00CB43A2">
              <w:rPr>
                <w:rFonts w:eastAsia="Times New Roman" w:cs="Noto Sans"/>
                <w:b/>
                <w:color w:val="000000"/>
                <w:szCs w:val="18"/>
                <w:lang w:val="es-ES_tradnl" w:eastAsia="es-MX"/>
              </w:rPr>
              <w:t>Bienestar para la Salud Comunitaria</w:t>
            </w:r>
          </w:p>
        </w:tc>
        <w:tc>
          <w:tcPr>
            <w:tcW w:w="728" w:type="pct"/>
            <w:vAlign w:val="center"/>
          </w:tcPr>
          <w:p w14:paraId="3CCFDA72" w14:textId="77777777" w:rsidR="00CB43A2" w:rsidRPr="00CB43A2" w:rsidRDefault="00CB43A2" w:rsidP="00CB43A2">
            <w:pPr>
              <w:keepLines/>
              <w:widowControl w:val="0"/>
              <w:spacing w:after="0"/>
              <w:contextualSpacing w:val="0"/>
              <w:rPr>
                <w:rFonts w:eastAsia="Times New Roman" w:cs="Noto Sans"/>
                <w:b/>
                <w:i/>
                <w:color w:val="000000"/>
                <w:szCs w:val="18"/>
                <w:lang w:val="es-ES_tradnl"/>
              </w:rPr>
            </w:pPr>
            <w:r w:rsidRPr="00CB43A2">
              <w:rPr>
                <w:rFonts w:eastAsia="Times New Roman" w:cs="Noto Sans"/>
                <w:b/>
                <w:i/>
                <w:color w:val="000000"/>
                <w:szCs w:val="18"/>
                <w:lang w:val="es-ES_tradnl"/>
              </w:rPr>
              <w:t>BSC</w:t>
            </w:r>
          </w:p>
        </w:tc>
        <w:tc>
          <w:tcPr>
            <w:tcW w:w="3095" w:type="pct"/>
            <w:vAlign w:val="center"/>
          </w:tcPr>
          <w:p w14:paraId="0CFC247A" w14:textId="77777777" w:rsidR="00CB43A2" w:rsidRPr="00CB43A2" w:rsidRDefault="00CB43A2" w:rsidP="00CB43A2">
            <w:pPr>
              <w:spacing w:after="101" w:line="235" w:lineRule="exact"/>
              <w:contextualSpacing w:val="0"/>
              <w:rPr>
                <w:rFonts w:eastAsia="Times New Roman" w:cs="Noto Sans"/>
                <w:color w:val="000000"/>
                <w:szCs w:val="18"/>
                <w:lang w:val="es-ES_tradnl" w:eastAsia="es-ES"/>
              </w:rPr>
            </w:pPr>
            <w:r w:rsidRPr="00CB43A2">
              <w:rPr>
                <w:rFonts w:eastAsia="Times New Roman" w:cs="Noto Sans"/>
                <w:color w:val="000000"/>
                <w:szCs w:val="18"/>
                <w:lang w:val="es-ES_tradnl" w:eastAsia="es-ES"/>
              </w:rPr>
              <w:t>Abreviatura de Bienestar para la Salud Comunitaria</w:t>
            </w:r>
          </w:p>
        </w:tc>
      </w:tr>
    </w:tbl>
    <w:p w14:paraId="46AA6F35" w14:textId="77777777" w:rsidR="00CB43A2" w:rsidRPr="00CB43A2" w:rsidRDefault="00CB43A2" w:rsidP="00CB43A2">
      <w:pPr>
        <w:spacing w:after="0"/>
        <w:contextualSpacing w:val="0"/>
        <w:rPr>
          <w:rFonts w:eastAsia="Times New Roman" w:cs="Noto Sans"/>
          <w:color w:val="auto"/>
          <w:sz w:val="24"/>
          <w:szCs w:val="24"/>
          <w:lang w:val="es-ES_tradnl"/>
        </w:rPr>
      </w:pPr>
      <w:bookmarkStart w:id="20" w:name="_Toc463867539"/>
    </w:p>
    <w:p w14:paraId="13792297" w14:textId="77777777" w:rsidR="00CB43A2" w:rsidRPr="00CB43A2" w:rsidRDefault="00CB43A2" w:rsidP="00CB43A2">
      <w:pPr>
        <w:spacing w:after="0"/>
        <w:contextualSpacing w:val="0"/>
        <w:rPr>
          <w:rFonts w:eastAsia="Times New Roman" w:cs="Noto Sans"/>
          <w:b/>
          <w:bCs/>
          <w:smallCaps/>
          <w:color w:val="auto"/>
          <w:sz w:val="44"/>
          <w:szCs w:val="28"/>
          <w:lang w:val="es-ES_tradnl"/>
        </w:rPr>
      </w:pPr>
      <w:r w:rsidRPr="00CB43A2">
        <w:rPr>
          <w:rFonts w:eastAsia="Times New Roman" w:cs="Noto Sans"/>
          <w:color w:val="auto"/>
          <w:sz w:val="24"/>
          <w:szCs w:val="24"/>
          <w:lang w:val="es-ES_tradnl"/>
        </w:rPr>
        <w:br w:type="page"/>
      </w:r>
    </w:p>
    <w:p w14:paraId="2930C8A2" w14:textId="77777777" w:rsidR="00CB43A2" w:rsidRPr="00750C36" w:rsidRDefault="00CB43A2" w:rsidP="00750C36">
      <w:pPr>
        <w:pStyle w:val="Ttulo1"/>
        <w:rPr>
          <w:lang w:val="es-ES"/>
        </w:rPr>
      </w:pPr>
      <w:bookmarkStart w:id="21" w:name="_Toc152689715"/>
      <w:bookmarkStart w:id="22" w:name="_Toc182225902"/>
      <w:bookmarkStart w:id="23" w:name="_Toc184659071"/>
      <w:r w:rsidRPr="00750C36">
        <w:rPr>
          <w:lang w:val="es-ES"/>
        </w:rPr>
        <w:lastRenderedPageBreak/>
        <w:t>Referencias</w:t>
      </w:r>
      <w:bookmarkEnd w:id="20"/>
      <w:bookmarkEnd w:id="21"/>
      <w:bookmarkEnd w:id="22"/>
      <w:bookmarkEnd w:id="23"/>
    </w:p>
    <w:p w14:paraId="4F8DB728" w14:textId="77777777" w:rsidR="00CB43A2" w:rsidRPr="00750C36" w:rsidRDefault="00CB43A2" w:rsidP="00750C36">
      <w:pPr>
        <w:pStyle w:val="Ttulo2"/>
      </w:pPr>
      <w:bookmarkStart w:id="24" w:name="_Toc470539934"/>
      <w:bookmarkStart w:id="25" w:name="_Toc152689716"/>
      <w:bookmarkStart w:id="26" w:name="_Toc182225903"/>
      <w:bookmarkStart w:id="27" w:name="_Toc184659072"/>
      <w:r w:rsidRPr="00750C36">
        <w:t>Ligas Web</w:t>
      </w:r>
      <w:bookmarkEnd w:id="24"/>
      <w:bookmarkEnd w:id="25"/>
      <w:bookmarkEnd w:id="26"/>
      <w:bookmarkEnd w:id="27"/>
    </w:p>
    <w:p w14:paraId="0AB85E3D" w14:textId="0BACD91E" w:rsidR="00CB43A2" w:rsidRPr="00CB43A2" w:rsidRDefault="003019DF" w:rsidP="00CB43A2">
      <w:pPr>
        <w:spacing w:after="0"/>
        <w:contextualSpacing w:val="0"/>
        <w:rPr>
          <w:rFonts w:eastAsia="Times New Roman" w:cs="Noto Sans"/>
          <w:color w:val="auto"/>
          <w:szCs w:val="18"/>
          <w:lang w:val="es-ES_tradnl"/>
        </w:rPr>
      </w:pPr>
      <w:r w:rsidRPr="003019DF">
        <w:rPr>
          <w:rFonts w:eastAsia="Times New Roman" w:cs="Noto Sans"/>
          <w:color w:val="auto"/>
          <w:szCs w:val="18"/>
          <w:lang w:val="es-ES_tradnl"/>
        </w:rPr>
        <w:t>En la siguiente página web se puede consultar la versión electrónica del presente Instructivo de Llenado BSC: Registro Permanente Embarazo, Parto y Puerperio</w:t>
      </w:r>
      <w:r>
        <w:rPr>
          <w:rFonts w:eastAsia="Times New Roman" w:cs="Noto Sans"/>
          <w:color w:val="auto"/>
          <w:szCs w:val="18"/>
          <w:lang w:val="es-ES_tradnl"/>
        </w:rPr>
        <w:t xml:space="preserve"> (</w:t>
      </w:r>
      <w:r w:rsidRPr="003019DF">
        <w:rPr>
          <w:rFonts w:eastAsia="Times New Roman" w:cs="Noto Sans"/>
          <w:color w:val="auto"/>
          <w:szCs w:val="18"/>
          <w:lang w:val="es-ES_tradnl"/>
        </w:rPr>
        <w:t>SINBA-SIS-E2</w:t>
      </w:r>
      <w:r>
        <w:rPr>
          <w:rFonts w:eastAsia="Times New Roman" w:cs="Noto Sans"/>
          <w:color w:val="auto"/>
          <w:szCs w:val="18"/>
          <w:lang w:val="es-ES_tradnl"/>
        </w:rPr>
        <w:t>)</w:t>
      </w:r>
      <w:r w:rsidR="00CB43A2" w:rsidRPr="00CB43A2">
        <w:rPr>
          <w:rFonts w:eastAsia="Times New Roman" w:cs="Noto Sans"/>
          <w:color w:val="auto"/>
          <w:szCs w:val="18"/>
          <w:lang w:val="es-ES_tradnl"/>
        </w:rPr>
        <w:t xml:space="preserve">, </w:t>
      </w:r>
      <w:bookmarkStart w:id="28" w:name="_Toc470539935"/>
      <w:r w:rsidR="00CB43A2" w:rsidRPr="00CB43A2">
        <w:rPr>
          <w:rFonts w:eastAsia="Times New Roman" w:cs="Noto Sans"/>
          <w:color w:val="auto"/>
          <w:szCs w:val="24"/>
          <w:lang w:val="es-ES_tradnl"/>
        </w:rPr>
        <w:t>versión 2025 y este Instructivo de Llenado que se encuentran en el apartado “2. Fuera de la Unidad” en Insumos SIS2025-formatos e Instructivos</w:t>
      </w:r>
      <w:r w:rsidR="00CB43A2" w:rsidRPr="00CB43A2">
        <w:rPr>
          <w:rFonts w:eastAsia="Times New Roman" w:cs="Noto Sans"/>
          <w:color w:val="auto"/>
          <w:szCs w:val="18"/>
          <w:lang w:val="es-ES_tradnl"/>
        </w:rPr>
        <w:t>, al que puede entrar con usuario y contraseña en:</w:t>
      </w:r>
    </w:p>
    <w:p w14:paraId="5E04026E" w14:textId="77777777" w:rsidR="00CB43A2" w:rsidRPr="003019DF" w:rsidRDefault="00CB43A2" w:rsidP="00CB43A2">
      <w:pPr>
        <w:spacing w:after="0"/>
        <w:contextualSpacing w:val="0"/>
        <w:rPr>
          <w:rFonts w:eastAsia="Times New Roman" w:cs="Noto Sans"/>
          <w:color w:val="auto"/>
          <w:szCs w:val="18"/>
          <w:lang w:val="es-ES_tradnl"/>
        </w:rPr>
      </w:pPr>
    </w:p>
    <w:p w14:paraId="5ADE1F9C" w14:textId="07C5B1A8" w:rsidR="00CB43A2" w:rsidRDefault="003019DF" w:rsidP="00CB43A2">
      <w:pPr>
        <w:spacing w:after="0"/>
        <w:contextualSpacing w:val="0"/>
        <w:rPr>
          <w:rFonts w:eastAsia="Times New Roman" w:cs="Noto Sans"/>
          <w:color w:val="0000FF"/>
          <w:szCs w:val="18"/>
          <w:u w:val="single"/>
          <w:lang w:val="es-ES"/>
        </w:rPr>
      </w:pPr>
      <w:r>
        <w:rPr>
          <w:rFonts w:eastAsia="Times New Roman" w:cs="Noto Sans"/>
          <w:color w:val="0000FF"/>
          <w:szCs w:val="18"/>
          <w:u w:val="single"/>
          <w:lang w:val="es-ES"/>
        </w:rPr>
        <w:t>h</w:t>
      </w:r>
      <w:r w:rsidR="00CB43A2" w:rsidRPr="00CB43A2">
        <w:rPr>
          <w:rFonts w:eastAsia="Times New Roman" w:cs="Noto Sans"/>
          <w:color w:val="0000FF"/>
          <w:szCs w:val="18"/>
          <w:u w:val="single"/>
          <w:lang w:val="es-ES"/>
        </w:rPr>
        <w:t>ttp://sinba.salud.gob.mx</w:t>
      </w:r>
    </w:p>
    <w:p w14:paraId="166F81DC" w14:textId="77777777" w:rsidR="00CB43A2" w:rsidRPr="003019DF" w:rsidRDefault="00CB43A2" w:rsidP="00CB43A2">
      <w:pPr>
        <w:spacing w:after="0"/>
        <w:contextualSpacing w:val="0"/>
        <w:rPr>
          <w:rFonts w:eastAsia="Times New Roman" w:cs="Noto Sans"/>
          <w:color w:val="auto"/>
          <w:szCs w:val="18"/>
          <w:lang w:val="es-ES_tradnl"/>
        </w:rPr>
      </w:pPr>
    </w:p>
    <w:p w14:paraId="4ED594C3" w14:textId="77777777" w:rsidR="00CB43A2" w:rsidRPr="00750C36" w:rsidRDefault="00CB43A2" w:rsidP="00750C36">
      <w:pPr>
        <w:pStyle w:val="Ttulo2"/>
      </w:pPr>
      <w:bookmarkStart w:id="29" w:name="_Toc184659073"/>
      <w:r w:rsidRPr="00750C36">
        <w:t>Bibliografía</w:t>
      </w:r>
      <w:bookmarkEnd w:id="28"/>
      <w:bookmarkEnd w:id="29"/>
    </w:p>
    <w:p w14:paraId="72B8CD63" w14:textId="77777777" w:rsidR="00CB43A2" w:rsidRPr="00CB43A2" w:rsidRDefault="00CB43A2" w:rsidP="00BB199D">
      <w:pPr>
        <w:widowControl w:val="0"/>
        <w:numPr>
          <w:ilvl w:val="0"/>
          <w:numId w:val="3"/>
        </w:numPr>
        <w:spacing w:after="0" w:line="240" w:lineRule="atLeast"/>
        <w:contextualSpacing w:val="0"/>
        <w:jc w:val="left"/>
        <w:rPr>
          <w:rFonts w:eastAsia="Times New Roman" w:cs="Noto Sans"/>
          <w:color w:val="000000"/>
          <w:szCs w:val="18"/>
          <w:lang w:val="es-ES_tradnl"/>
        </w:rPr>
      </w:pPr>
      <w:bookmarkStart w:id="30" w:name="_Toc196470064"/>
      <w:r w:rsidRPr="00CB43A2">
        <w:rPr>
          <w:rFonts w:eastAsia="Times New Roman" w:cs="Noto Sans"/>
          <w:color w:val="000000"/>
          <w:szCs w:val="18"/>
          <w:lang w:val="es-ES_tradnl"/>
        </w:rPr>
        <w:t xml:space="preserve">NORMA Oficial Mexicana NOM-007-SSA2-2016, Para la atención de la mujer durante el embarazo, parto y puerperio, y de la persona recién nacida. </w:t>
      </w:r>
    </w:p>
    <w:p w14:paraId="36AC32EC" w14:textId="77777777" w:rsidR="00CB43A2" w:rsidRPr="00CB43A2" w:rsidRDefault="00CB43A2" w:rsidP="00BB199D">
      <w:pPr>
        <w:widowControl w:val="0"/>
        <w:numPr>
          <w:ilvl w:val="0"/>
          <w:numId w:val="3"/>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NORMA Oficial Mexicana NOM-035-SSA3-2012 En Materia de Información en Salud</w:t>
      </w:r>
    </w:p>
    <w:p w14:paraId="072A4734" w14:textId="77777777" w:rsidR="00CB43A2" w:rsidRPr="00CB43A2" w:rsidRDefault="00CB43A2" w:rsidP="00BB199D">
      <w:pPr>
        <w:widowControl w:val="0"/>
        <w:numPr>
          <w:ilvl w:val="0"/>
          <w:numId w:val="3"/>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NORMA Oficial Mexicana NOM-024-SSA3-2012 Sistemas de Información de Registro Electrónico para la Salud. Intercambio de Información en Salud.</w:t>
      </w:r>
    </w:p>
    <w:p w14:paraId="7BFA4398" w14:textId="77777777" w:rsidR="00CB43A2" w:rsidRPr="00750C36" w:rsidRDefault="00CB43A2" w:rsidP="00750C36">
      <w:pPr>
        <w:pStyle w:val="Ttulo2"/>
      </w:pPr>
      <w:bookmarkStart w:id="31" w:name="_Toc152689717"/>
      <w:bookmarkStart w:id="32" w:name="_Toc182225904"/>
      <w:bookmarkStart w:id="33" w:name="_Toc184659074"/>
      <w:r w:rsidRPr="00750C36">
        <w:t>Archivos anexos</w:t>
      </w:r>
      <w:bookmarkEnd w:id="30"/>
      <w:bookmarkEnd w:id="31"/>
      <w:bookmarkEnd w:id="32"/>
      <w:bookmarkEnd w:id="33"/>
    </w:p>
    <w:p w14:paraId="4B0016C7" w14:textId="77777777" w:rsidR="00CB43A2" w:rsidRPr="00CB43A2" w:rsidRDefault="00CB43A2" w:rsidP="00CB43A2">
      <w:pPr>
        <w:spacing w:after="0"/>
        <w:contextualSpacing w:val="0"/>
        <w:jc w:val="left"/>
        <w:rPr>
          <w:rFonts w:eastAsia="Times New Roman" w:cs="Noto Sans"/>
          <w:i/>
          <w:color w:val="auto"/>
          <w:sz w:val="22"/>
          <w:szCs w:val="24"/>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431"/>
        <w:gridCol w:w="2381"/>
        <w:gridCol w:w="3119"/>
      </w:tblGrid>
      <w:tr w:rsidR="00CB43A2" w:rsidRPr="00CB43A2" w14:paraId="2A199DE7" w14:textId="77777777" w:rsidTr="00CB43A2">
        <w:trPr>
          <w:tblHeader/>
        </w:trPr>
        <w:tc>
          <w:tcPr>
            <w:tcW w:w="675" w:type="dxa"/>
            <w:shd w:val="clear" w:color="auto" w:fill="F2F2F2"/>
            <w:vAlign w:val="center"/>
          </w:tcPr>
          <w:p w14:paraId="5D76B42C"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Id.</w:t>
            </w:r>
          </w:p>
        </w:tc>
        <w:tc>
          <w:tcPr>
            <w:tcW w:w="3431" w:type="dxa"/>
            <w:shd w:val="clear" w:color="auto" w:fill="F2F2F2"/>
            <w:vAlign w:val="center"/>
          </w:tcPr>
          <w:p w14:paraId="2DEADAB2"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Descripción</w:t>
            </w:r>
          </w:p>
        </w:tc>
        <w:tc>
          <w:tcPr>
            <w:tcW w:w="2381" w:type="dxa"/>
            <w:shd w:val="clear" w:color="auto" w:fill="F2F2F2"/>
            <w:vAlign w:val="center"/>
          </w:tcPr>
          <w:p w14:paraId="25D4A8EC"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Nombre del archivo</w:t>
            </w:r>
          </w:p>
        </w:tc>
        <w:tc>
          <w:tcPr>
            <w:tcW w:w="3119" w:type="dxa"/>
            <w:shd w:val="clear" w:color="auto" w:fill="F2F2F2"/>
            <w:vAlign w:val="center"/>
          </w:tcPr>
          <w:p w14:paraId="6A61196F"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Formato / Aplicación para su visualización</w:t>
            </w:r>
          </w:p>
        </w:tc>
      </w:tr>
      <w:tr w:rsidR="00CB43A2" w:rsidRPr="00CB43A2" w14:paraId="47844AAB" w14:textId="77777777" w:rsidTr="003019DF">
        <w:tc>
          <w:tcPr>
            <w:tcW w:w="675" w:type="dxa"/>
            <w:vAlign w:val="center"/>
          </w:tcPr>
          <w:p w14:paraId="33CB73F2" w14:textId="76AB3816" w:rsidR="00CB43A2" w:rsidRPr="00CB43A2" w:rsidRDefault="003019DF" w:rsidP="00CB43A2">
            <w:pPr>
              <w:keepLines/>
              <w:widowControl w:val="0"/>
              <w:spacing w:after="0"/>
              <w:contextualSpacing w:val="0"/>
              <w:jc w:val="left"/>
              <w:rPr>
                <w:rFonts w:eastAsia="Times New Roman" w:cs="Noto Sans"/>
                <w:color w:val="000000"/>
                <w:szCs w:val="18"/>
                <w:lang w:val="es-ES_tradnl" w:eastAsia="es-MX"/>
              </w:rPr>
            </w:pPr>
            <w:r>
              <w:rPr>
                <w:rFonts w:eastAsia="Times New Roman" w:cs="Noto Sans"/>
                <w:color w:val="000000"/>
                <w:szCs w:val="18"/>
                <w:lang w:val="es-ES_tradnl" w:eastAsia="es-MX"/>
              </w:rPr>
              <w:t>44</w:t>
            </w:r>
          </w:p>
        </w:tc>
        <w:tc>
          <w:tcPr>
            <w:tcW w:w="3431" w:type="dxa"/>
            <w:vAlign w:val="center"/>
          </w:tcPr>
          <w:p w14:paraId="706123E3" w14:textId="3E39259D" w:rsidR="00CB43A2" w:rsidRPr="00CB43A2" w:rsidRDefault="00CB43A2" w:rsidP="00CB43A2">
            <w:pPr>
              <w:keepLines/>
              <w:widowControl w:val="0"/>
              <w:spacing w:after="0"/>
              <w:contextualSpacing w:val="0"/>
              <w:jc w:val="center"/>
              <w:rPr>
                <w:rFonts w:eastAsia="Times New Roman" w:cs="Noto Sans"/>
                <w:color w:val="000000"/>
                <w:szCs w:val="18"/>
                <w:lang w:val="es-ES_tradnl"/>
              </w:rPr>
            </w:pPr>
            <w:r w:rsidRPr="00CB43A2">
              <w:rPr>
                <w:rFonts w:eastAsia="Times New Roman" w:cs="Noto Sans"/>
                <w:color w:val="000000"/>
                <w:szCs w:val="18"/>
                <w:lang w:val="es-ES_tradnl"/>
              </w:rPr>
              <w:t xml:space="preserve">BSC: </w:t>
            </w:r>
            <w:r w:rsidR="003019DF" w:rsidRPr="003019DF">
              <w:rPr>
                <w:rFonts w:eastAsia="Times New Roman" w:cs="Noto Sans"/>
                <w:color w:val="000000"/>
                <w:szCs w:val="18"/>
                <w:lang w:val="es-ES_tradnl"/>
              </w:rPr>
              <w:t>Registro Permanente Embarazo, Parto y Puerperio</w:t>
            </w:r>
          </w:p>
          <w:p w14:paraId="59AABCB7" w14:textId="23388B3B" w:rsidR="00CB43A2" w:rsidRPr="00CB43A2" w:rsidRDefault="003019DF" w:rsidP="00CB43A2">
            <w:pPr>
              <w:keepLines/>
              <w:widowControl w:val="0"/>
              <w:spacing w:after="0"/>
              <w:contextualSpacing w:val="0"/>
              <w:jc w:val="center"/>
              <w:rPr>
                <w:rFonts w:eastAsia="Times New Roman" w:cs="Noto Sans"/>
                <w:color w:val="000000"/>
                <w:szCs w:val="18"/>
                <w:lang w:val="es-ES_tradnl"/>
              </w:rPr>
            </w:pPr>
            <w:r>
              <w:rPr>
                <w:rFonts w:eastAsia="Times New Roman" w:cs="Noto Sans"/>
                <w:color w:val="000000"/>
                <w:szCs w:val="18"/>
                <w:lang w:val="es-ES_tradnl"/>
              </w:rPr>
              <w:t>SINBA-SIS-E2</w:t>
            </w:r>
          </w:p>
        </w:tc>
        <w:tc>
          <w:tcPr>
            <w:tcW w:w="2381" w:type="dxa"/>
            <w:vAlign w:val="center"/>
          </w:tcPr>
          <w:p w14:paraId="06169F10" w14:textId="6D8ECB7F" w:rsidR="00CB43A2" w:rsidRPr="00CB43A2" w:rsidRDefault="003019DF" w:rsidP="00CB43A2">
            <w:pPr>
              <w:keepLines/>
              <w:widowControl w:val="0"/>
              <w:spacing w:after="0"/>
              <w:contextualSpacing w:val="0"/>
              <w:jc w:val="left"/>
              <w:rPr>
                <w:rFonts w:eastAsia="Times New Roman" w:cs="Noto Sans"/>
                <w:color w:val="000000"/>
                <w:szCs w:val="18"/>
                <w:lang w:val="es-ES_tradnl" w:eastAsia="es-MX"/>
              </w:rPr>
            </w:pPr>
            <w:r>
              <w:rPr>
                <w:rFonts w:eastAsia="Times New Roman" w:cs="Noto Sans"/>
                <w:color w:val="000000"/>
                <w:szCs w:val="18"/>
                <w:lang w:val="es-ES_tradnl"/>
              </w:rPr>
              <w:t>SINBA-SIS-E2</w:t>
            </w:r>
            <w:r w:rsidR="00CB43A2" w:rsidRPr="00CB43A2">
              <w:rPr>
                <w:rFonts w:eastAsia="Times New Roman" w:cs="Noto Sans"/>
                <w:color w:val="000000"/>
                <w:szCs w:val="18"/>
                <w:lang w:val="es-ES_tradnl"/>
              </w:rPr>
              <w:t xml:space="preserve"> 2025</w:t>
            </w:r>
          </w:p>
        </w:tc>
        <w:tc>
          <w:tcPr>
            <w:tcW w:w="3119" w:type="dxa"/>
            <w:vAlign w:val="center"/>
          </w:tcPr>
          <w:p w14:paraId="2CE0CF7A" w14:textId="13FF9A88" w:rsidR="00CB43A2" w:rsidRPr="00CB43A2" w:rsidRDefault="00750C36" w:rsidP="00CB43A2">
            <w:pPr>
              <w:keepLines/>
              <w:widowControl w:val="0"/>
              <w:spacing w:after="0"/>
              <w:contextualSpacing w:val="0"/>
              <w:jc w:val="center"/>
              <w:rPr>
                <w:rFonts w:eastAsia="Times New Roman" w:cs="Noto Sans"/>
                <w:color w:val="000000"/>
                <w:szCs w:val="18"/>
                <w:lang w:val="es-ES_tradnl" w:eastAsia="es-MX"/>
              </w:rPr>
            </w:pPr>
            <w:r>
              <w:rPr>
                <w:rFonts w:eastAsia="Times New Roman" w:cs="Noto Sans"/>
                <w:color w:val="000000"/>
                <w:szCs w:val="18"/>
                <w:lang w:val="es-ES_tradnl" w:eastAsia="es-MX"/>
              </w:rPr>
              <w:t>PowerPoint</w:t>
            </w:r>
          </w:p>
        </w:tc>
      </w:tr>
    </w:tbl>
    <w:p w14:paraId="393169AC" w14:textId="77777777" w:rsidR="00CB43A2" w:rsidRPr="00CB43A2" w:rsidRDefault="00CB43A2" w:rsidP="00CB43A2">
      <w:pPr>
        <w:spacing w:after="0"/>
        <w:contextualSpacing w:val="0"/>
        <w:jc w:val="left"/>
        <w:rPr>
          <w:rFonts w:eastAsia="Times New Roman" w:cs="Noto Sans"/>
          <w:b/>
          <w:bCs/>
          <w:smallCaps/>
          <w:color w:val="auto"/>
          <w:sz w:val="44"/>
          <w:szCs w:val="28"/>
          <w:lang w:val="es-ES_tradnl"/>
        </w:rPr>
      </w:pPr>
      <w:r w:rsidRPr="00CB43A2">
        <w:rPr>
          <w:rFonts w:eastAsia="Times New Roman" w:cs="Noto Sans"/>
          <w:color w:val="auto"/>
          <w:sz w:val="24"/>
          <w:szCs w:val="24"/>
          <w:lang w:val="es-ES_tradnl"/>
        </w:rPr>
        <w:br w:type="page"/>
      </w:r>
    </w:p>
    <w:p w14:paraId="37AFC660" w14:textId="77777777" w:rsidR="00CB43A2" w:rsidRPr="00750C36" w:rsidRDefault="00CB43A2" w:rsidP="00750C36">
      <w:pPr>
        <w:pStyle w:val="Ttulo1"/>
        <w:rPr>
          <w:lang w:val="es-ES"/>
        </w:rPr>
      </w:pPr>
      <w:bookmarkStart w:id="34" w:name="_Toc152689718"/>
      <w:bookmarkStart w:id="35" w:name="_Toc182225905"/>
      <w:bookmarkStart w:id="36" w:name="_Toc184659075"/>
      <w:r w:rsidRPr="00750C36">
        <w:rPr>
          <w:lang w:val="es-ES"/>
        </w:rPr>
        <w:lastRenderedPageBreak/>
        <w:t>BSC: Calendario de Atención del Embarazo, Parto y Puerperio</w:t>
      </w:r>
      <w:bookmarkEnd w:id="34"/>
      <w:bookmarkEnd w:id="35"/>
      <w:bookmarkEnd w:id="36"/>
      <w:r w:rsidRPr="00750C36">
        <w:rPr>
          <w:lang w:val="es-ES"/>
        </w:rPr>
        <w:t xml:space="preserve"> </w:t>
      </w:r>
    </w:p>
    <w:p w14:paraId="6D5A1103" w14:textId="77777777" w:rsidR="00CB43A2" w:rsidRPr="00750C36" w:rsidRDefault="00CB43A2" w:rsidP="00750C36">
      <w:pPr>
        <w:pStyle w:val="Ttulo2"/>
      </w:pPr>
      <w:bookmarkStart w:id="37" w:name="_Toc51838256"/>
      <w:bookmarkStart w:id="38" w:name="_Toc152689719"/>
      <w:bookmarkStart w:id="39" w:name="_Toc182225906"/>
      <w:bookmarkStart w:id="40" w:name="_Toc184659076"/>
      <w:r w:rsidRPr="00750C36">
        <w:t>Formato</w:t>
      </w:r>
      <w:bookmarkEnd w:id="37"/>
      <w:bookmarkEnd w:id="38"/>
      <w:bookmarkEnd w:id="39"/>
      <w:bookmarkEnd w:id="40"/>
    </w:p>
    <w:p w14:paraId="334B8C83" w14:textId="77777777" w:rsidR="00CB43A2" w:rsidRPr="00750C36" w:rsidRDefault="00CB43A2" w:rsidP="00750C36">
      <w:pPr>
        <w:pStyle w:val="Ttulo3"/>
      </w:pPr>
      <w:bookmarkStart w:id="41" w:name="_Toc51838257"/>
      <w:bookmarkStart w:id="42" w:name="_Toc184659077"/>
      <w:r w:rsidRPr="00750C36">
        <w:t>Anverso</w:t>
      </w:r>
      <w:bookmarkEnd w:id="41"/>
      <w:bookmarkEnd w:id="42"/>
    </w:p>
    <w:p w14:paraId="745A5122" w14:textId="3EE04B68" w:rsidR="00CB43A2" w:rsidRPr="00CB43A2" w:rsidRDefault="003019DF" w:rsidP="00CB43A2">
      <w:pPr>
        <w:spacing w:after="0"/>
        <w:contextualSpacing w:val="0"/>
        <w:jc w:val="left"/>
        <w:rPr>
          <w:rFonts w:eastAsia="Times New Roman" w:cs="Noto Sans"/>
          <w:color w:val="auto"/>
          <w:sz w:val="24"/>
          <w:szCs w:val="24"/>
          <w:lang w:val="es-ES_tradnl"/>
        </w:rPr>
      </w:pPr>
      <w:r>
        <w:rPr>
          <w:noProof/>
          <w:lang w:val="en-US"/>
        </w:rPr>
        <w:drawing>
          <wp:inline distT="0" distB="0" distL="0" distR="0" wp14:anchorId="3DB99824" wp14:editId="011174D0">
            <wp:extent cx="5612130" cy="4215765"/>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12130" cy="4215765"/>
                    </a:xfrm>
                    <a:prstGeom prst="rect">
                      <a:avLst/>
                    </a:prstGeom>
                  </pic:spPr>
                </pic:pic>
              </a:graphicData>
            </a:graphic>
          </wp:inline>
        </w:drawing>
      </w:r>
    </w:p>
    <w:p w14:paraId="47E7737F" w14:textId="7BC0DD87" w:rsidR="00CB43A2" w:rsidRPr="00CB43A2" w:rsidRDefault="00CB43A2" w:rsidP="00CB43A2">
      <w:pPr>
        <w:spacing w:after="0"/>
        <w:contextualSpacing w:val="0"/>
        <w:jc w:val="left"/>
        <w:rPr>
          <w:rFonts w:eastAsia="Times New Roman" w:cs="Noto Sans"/>
          <w:color w:val="auto"/>
          <w:sz w:val="24"/>
          <w:szCs w:val="24"/>
          <w:lang w:val="es-ES_tradnl"/>
        </w:rPr>
      </w:pPr>
      <w:bookmarkStart w:id="43" w:name="_Toc207426313"/>
    </w:p>
    <w:p w14:paraId="1546A994" w14:textId="77777777" w:rsidR="00CB43A2" w:rsidRPr="00CB43A2" w:rsidRDefault="00CB43A2" w:rsidP="00CB43A2">
      <w:pPr>
        <w:spacing w:after="0"/>
        <w:contextualSpacing w:val="0"/>
        <w:jc w:val="left"/>
        <w:rPr>
          <w:rFonts w:eastAsia="Times New Roman" w:cs="Noto Sans"/>
          <w:color w:val="auto"/>
          <w:sz w:val="24"/>
          <w:szCs w:val="24"/>
          <w:lang w:val="es-ES_tradnl"/>
        </w:rPr>
      </w:pPr>
    </w:p>
    <w:p w14:paraId="35DF2809" w14:textId="77777777" w:rsidR="00CB43A2" w:rsidRPr="00750C36" w:rsidRDefault="00CB43A2" w:rsidP="00750C36">
      <w:pPr>
        <w:pStyle w:val="Ttulo3"/>
      </w:pPr>
      <w:bookmarkStart w:id="44" w:name="_Toc184659078"/>
      <w:r w:rsidRPr="00750C36">
        <w:lastRenderedPageBreak/>
        <w:t>Reverso</w:t>
      </w:r>
      <w:bookmarkEnd w:id="44"/>
    </w:p>
    <w:p w14:paraId="4D0FAA8D" w14:textId="30549EC8" w:rsidR="00CB43A2" w:rsidRPr="00CB43A2" w:rsidRDefault="003019DF" w:rsidP="00CB43A2">
      <w:pPr>
        <w:spacing w:after="0"/>
        <w:contextualSpacing w:val="0"/>
        <w:jc w:val="left"/>
        <w:rPr>
          <w:rFonts w:eastAsia="Times New Roman" w:cs="Noto Sans"/>
          <w:color w:val="auto"/>
          <w:sz w:val="24"/>
          <w:szCs w:val="24"/>
          <w:lang w:val="es-ES_tradnl"/>
        </w:rPr>
      </w:pPr>
      <w:r>
        <w:rPr>
          <w:noProof/>
          <w:lang w:val="en-US"/>
        </w:rPr>
        <w:drawing>
          <wp:inline distT="0" distB="0" distL="0" distR="0" wp14:anchorId="395C3C64" wp14:editId="1F654692">
            <wp:extent cx="5612130" cy="4217035"/>
            <wp:effectExtent l="0" t="0" r="762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2130" cy="4217035"/>
                    </a:xfrm>
                    <a:prstGeom prst="rect">
                      <a:avLst/>
                    </a:prstGeom>
                  </pic:spPr>
                </pic:pic>
              </a:graphicData>
            </a:graphic>
          </wp:inline>
        </w:drawing>
      </w:r>
    </w:p>
    <w:p w14:paraId="6D0EAF6C" w14:textId="77777777" w:rsidR="00CB43A2" w:rsidRPr="00CB43A2" w:rsidRDefault="00CB43A2" w:rsidP="00CB43A2">
      <w:pPr>
        <w:spacing w:after="0"/>
        <w:contextualSpacing w:val="0"/>
        <w:jc w:val="left"/>
        <w:rPr>
          <w:rFonts w:eastAsia="Times New Roman" w:cs="Noto Sans"/>
          <w:color w:val="auto"/>
          <w:sz w:val="24"/>
          <w:szCs w:val="24"/>
          <w:lang w:val="es-ES_tradnl"/>
        </w:rPr>
      </w:pPr>
      <w:r w:rsidRPr="00CB43A2">
        <w:rPr>
          <w:rFonts w:eastAsia="Times New Roman" w:cs="Noto Sans"/>
          <w:color w:val="auto"/>
          <w:sz w:val="24"/>
          <w:szCs w:val="24"/>
          <w:lang w:val="es-ES_tradnl"/>
        </w:rPr>
        <w:br w:type="page"/>
      </w:r>
    </w:p>
    <w:p w14:paraId="676CB805" w14:textId="43D1663E" w:rsidR="00CB43A2" w:rsidRPr="00386D5E" w:rsidRDefault="00CB43A2" w:rsidP="003019DF">
      <w:pPr>
        <w:pStyle w:val="Ttulo1"/>
        <w:rPr>
          <w:lang w:val="es-ES"/>
        </w:rPr>
      </w:pPr>
      <w:bookmarkStart w:id="45" w:name="_Toc152689720"/>
      <w:bookmarkStart w:id="46" w:name="_Toc182225907"/>
      <w:bookmarkStart w:id="47" w:name="_Toc184659079"/>
      <w:bookmarkEnd w:id="43"/>
      <w:r w:rsidRPr="00386D5E">
        <w:rPr>
          <w:lang w:val="es-ES"/>
        </w:rPr>
        <w:lastRenderedPageBreak/>
        <w:t xml:space="preserve">Descripción de BSC: </w:t>
      </w:r>
      <w:bookmarkEnd w:id="45"/>
      <w:bookmarkEnd w:id="46"/>
      <w:r w:rsidR="003019DF" w:rsidRPr="003019DF">
        <w:rPr>
          <w:lang w:val="es-ES"/>
        </w:rPr>
        <w:t>REGISTRO PERMANENTE EMBARAZO, PARTO Y PUERPERIO</w:t>
      </w:r>
      <w:bookmarkEnd w:id="47"/>
    </w:p>
    <w:p w14:paraId="50DC8656" w14:textId="77777777" w:rsidR="00CB43A2" w:rsidRPr="00CB43A2" w:rsidRDefault="00CB43A2" w:rsidP="00CB43A2">
      <w:pPr>
        <w:tabs>
          <w:tab w:val="left" w:pos="18653"/>
          <w:tab w:val="left" w:pos="18866"/>
          <w:tab w:val="left" w:pos="19079"/>
          <w:tab w:val="left" w:pos="19292"/>
          <w:tab w:val="left" w:pos="19505"/>
          <w:tab w:val="left" w:pos="19718"/>
        </w:tabs>
        <w:spacing w:after="0"/>
        <w:contextualSpacing w:val="0"/>
        <w:rPr>
          <w:rFonts w:eastAsia="Times New Roman" w:cs="Noto Sans"/>
          <w:bCs/>
          <w:color w:val="auto"/>
          <w:szCs w:val="18"/>
          <w:lang w:val="es-ES"/>
        </w:rPr>
      </w:pPr>
      <w:bookmarkStart w:id="48" w:name="_Toc207426314"/>
      <w:r w:rsidRPr="00CB43A2">
        <w:rPr>
          <w:rFonts w:eastAsia="Times New Roman" w:cs="Noto Sans"/>
          <w:bCs/>
          <w:color w:val="auto"/>
          <w:szCs w:val="18"/>
          <w:lang w:val="es-ES"/>
        </w:rPr>
        <w:t xml:space="preserve">El objetivo del Calendario de </w:t>
      </w:r>
      <w:r w:rsidRPr="00CB43A2">
        <w:rPr>
          <w:rFonts w:eastAsia="Times New Roman" w:cs="Noto Sans"/>
          <w:color w:val="auto"/>
          <w:szCs w:val="18"/>
          <w:lang w:val="es-ES_tradnl"/>
        </w:rPr>
        <w:t xml:space="preserve">Atención </w:t>
      </w:r>
      <w:r w:rsidRPr="00CB43A2">
        <w:rPr>
          <w:rFonts w:eastAsia="Times New Roman" w:cs="Noto Sans"/>
          <w:bCs/>
          <w:color w:val="auto"/>
          <w:szCs w:val="18"/>
          <w:lang w:val="es-ES"/>
        </w:rPr>
        <w:t>SIS-SS-E1 es mantener un registro de los datos que se derivan de las atenciones que se les proporcionan a las personas durante el embarazo, el parto o aborto, o el puerperio, o en el periodo de lactancia, en las comunidades de BSC. Se divide en los siguientes apartados:</w:t>
      </w:r>
    </w:p>
    <w:p w14:paraId="371A6803" w14:textId="77777777" w:rsidR="00CB43A2" w:rsidRPr="00CB43A2" w:rsidRDefault="00CB43A2" w:rsidP="00BB199D">
      <w:pPr>
        <w:widowControl w:val="0"/>
        <w:numPr>
          <w:ilvl w:val="0"/>
          <w:numId w:val="5"/>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I. Datos de identificación y obstétricos</w:t>
      </w:r>
    </w:p>
    <w:p w14:paraId="0B14FB9B" w14:textId="77777777" w:rsidR="00CB43A2" w:rsidRPr="00CB43A2" w:rsidRDefault="00CB43A2" w:rsidP="00BB199D">
      <w:pPr>
        <w:widowControl w:val="0"/>
        <w:numPr>
          <w:ilvl w:val="0"/>
          <w:numId w:val="5"/>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Embarazo de bajo riesgo</w:t>
      </w:r>
    </w:p>
    <w:p w14:paraId="3F052BD8" w14:textId="77777777" w:rsidR="00CB43A2" w:rsidRPr="00CB43A2" w:rsidRDefault="00CB43A2" w:rsidP="00BB199D">
      <w:pPr>
        <w:widowControl w:val="0"/>
        <w:numPr>
          <w:ilvl w:val="0"/>
          <w:numId w:val="5"/>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Atención del parto</w:t>
      </w:r>
    </w:p>
    <w:p w14:paraId="446FE2B2" w14:textId="77777777" w:rsidR="00CB43A2" w:rsidRPr="00CB43A2" w:rsidRDefault="00CB43A2" w:rsidP="00BB199D">
      <w:pPr>
        <w:widowControl w:val="0"/>
        <w:numPr>
          <w:ilvl w:val="0"/>
          <w:numId w:val="5"/>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Atención del aborto</w:t>
      </w:r>
    </w:p>
    <w:p w14:paraId="1358AFB7" w14:textId="77777777" w:rsidR="00CB43A2" w:rsidRPr="00CB43A2" w:rsidRDefault="00CB43A2" w:rsidP="00BB199D">
      <w:pPr>
        <w:widowControl w:val="0"/>
        <w:numPr>
          <w:ilvl w:val="0"/>
          <w:numId w:val="5"/>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Vigilancia del puerperio</w:t>
      </w:r>
    </w:p>
    <w:p w14:paraId="4C59CC48" w14:textId="77777777" w:rsidR="00CB43A2" w:rsidRPr="00CB43A2" w:rsidRDefault="00CB43A2" w:rsidP="00BB199D">
      <w:pPr>
        <w:widowControl w:val="0"/>
        <w:numPr>
          <w:ilvl w:val="0"/>
          <w:numId w:val="5"/>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Motivo de la baja</w:t>
      </w:r>
    </w:p>
    <w:p w14:paraId="2BFEC6F7" w14:textId="77777777" w:rsidR="00CB43A2" w:rsidRPr="00CB43A2" w:rsidRDefault="00CB43A2" w:rsidP="00BB199D">
      <w:pPr>
        <w:widowControl w:val="0"/>
        <w:numPr>
          <w:ilvl w:val="0"/>
          <w:numId w:val="5"/>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Observaciones</w:t>
      </w:r>
    </w:p>
    <w:p w14:paraId="6823BF47" w14:textId="77777777" w:rsidR="00CB43A2" w:rsidRPr="00386D5E" w:rsidRDefault="00CB43A2" w:rsidP="00386D5E">
      <w:pPr>
        <w:pStyle w:val="Ttulo2"/>
      </w:pPr>
      <w:bookmarkStart w:id="49" w:name="_Toc152689721"/>
      <w:bookmarkStart w:id="50" w:name="_Toc182225908"/>
      <w:bookmarkStart w:id="51" w:name="_Toc184659080"/>
      <w:r w:rsidRPr="00386D5E">
        <w:t>I. Datos de identificación y obstétricos</w:t>
      </w:r>
      <w:bookmarkEnd w:id="49"/>
      <w:bookmarkEnd w:id="50"/>
      <w:bookmarkEnd w:id="51"/>
    </w:p>
    <w:p w14:paraId="3E6E06EC" w14:textId="77777777" w:rsidR="00CB43A2" w:rsidRPr="00CB43A2" w:rsidRDefault="00CB43A2" w:rsidP="00CB43A2">
      <w:pPr>
        <w:spacing w:after="0"/>
        <w:contextualSpacing w:val="0"/>
        <w:rPr>
          <w:rFonts w:eastAsia="Times New Roman" w:cs="Noto Sans"/>
          <w:b/>
          <w:color w:val="auto"/>
          <w:szCs w:val="18"/>
          <w:lang w:val="es-ES"/>
        </w:rPr>
      </w:pPr>
      <w:r w:rsidRPr="00CB43A2">
        <w:rPr>
          <w:rFonts w:eastAsia="Times New Roman" w:cs="Noto Sans"/>
          <w:color w:val="auto"/>
          <w:szCs w:val="18"/>
          <w:lang w:val="es-ES_tradnl"/>
        </w:rPr>
        <w:t xml:space="preserve">En este apartado se registran los datos correspondientes a la identificación de la usuaria, así como datos de ubicación e información de fechas importantes para la Atención. Cuenta con 16 variables. </w:t>
      </w:r>
    </w:p>
    <w:p w14:paraId="1E0C5671"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Nombre de la usuaria</w:t>
      </w:r>
    </w:p>
    <w:p w14:paraId="5A5CE432"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Edad</w:t>
      </w:r>
    </w:p>
    <w:p w14:paraId="38AB4661"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Fecha de nacimiento</w:t>
      </w:r>
    </w:p>
    <w:p w14:paraId="1DB7C684"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Entidad de nacimiento</w:t>
      </w:r>
    </w:p>
    <w:p w14:paraId="2E47702C"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Comunidad</w:t>
      </w:r>
    </w:p>
    <w:p w14:paraId="05A726FF"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Localidad</w:t>
      </w:r>
    </w:p>
    <w:p w14:paraId="788FC466"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Municipio</w:t>
      </w:r>
    </w:p>
    <w:p w14:paraId="3E6E6CFF"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Vive en esta comunidad</w:t>
      </w:r>
    </w:p>
    <w:p w14:paraId="2D585ADD" w14:textId="77777777" w:rsidR="00CB43A2" w:rsidRPr="00CB43A2" w:rsidRDefault="00CB43A2" w:rsidP="00BB199D">
      <w:pPr>
        <w:widowControl w:val="0"/>
        <w:numPr>
          <w:ilvl w:val="1"/>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w:t>
      </w:r>
    </w:p>
    <w:p w14:paraId="31A29D2A" w14:textId="77777777" w:rsidR="00CB43A2" w:rsidRPr="00CB43A2" w:rsidRDefault="00CB43A2" w:rsidP="00BB199D">
      <w:pPr>
        <w:widowControl w:val="0"/>
        <w:numPr>
          <w:ilvl w:val="1"/>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No</w:t>
      </w:r>
    </w:p>
    <w:p w14:paraId="467415AC" w14:textId="77777777" w:rsidR="00CB43A2" w:rsidRPr="00CB43A2" w:rsidRDefault="00CB43A2" w:rsidP="00BB199D">
      <w:pPr>
        <w:widowControl w:val="0"/>
        <w:numPr>
          <w:ilvl w:val="2"/>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Especifique</w:t>
      </w:r>
    </w:p>
    <w:p w14:paraId="6E7030E9"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La familia declara pertenecer a un pueblo indígena</w:t>
      </w:r>
    </w:p>
    <w:p w14:paraId="61115B25" w14:textId="77777777" w:rsidR="00CB43A2" w:rsidRPr="00CB43A2" w:rsidRDefault="00CB43A2" w:rsidP="00BB199D">
      <w:pPr>
        <w:widowControl w:val="0"/>
        <w:numPr>
          <w:ilvl w:val="1"/>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w:t>
      </w:r>
    </w:p>
    <w:p w14:paraId="71E2880F" w14:textId="77777777" w:rsidR="00CB43A2" w:rsidRPr="00CB43A2" w:rsidRDefault="00CB43A2" w:rsidP="00BB199D">
      <w:pPr>
        <w:widowControl w:val="0"/>
        <w:numPr>
          <w:ilvl w:val="1"/>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No</w:t>
      </w:r>
    </w:p>
    <w:p w14:paraId="1A8A9DB0" w14:textId="77777777" w:rsidR="00CB43A2" w:rsidRPr="00CB43A2" w:rsidRDefault="00CB43A2" w:rsidP="00BB199D">
      <w:pPr>
        <w:widowControl w:val="0"/>
        <w:numPr>
          <w:ilvl w:val="0"/>
          <w:numId w:val="12"/>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La familia declara pertenecer a un pueblo Afromexicano</w:t>
      </w:r>
    </w:p>
    <w:p w14:paraId="52D034B0" w14:textId="77777777" w:rsidR="00CB43A2" w:rsidRPr="00CB43A2" w:rsidRDefault="00CB43A2" w:rsidP="00BB199D">
      <w:pPr>
        <w:widowControl w:val="0"/>
        <w:numPr>
          <w:ilvl w:val="0"/>
          <w:numId w:val="13"/>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w:t>
      </w:r>
    </w:p>
    <w:p w14:paraId="18823648" w14:textId="77777777" w:rsidR="00CB43A2" w:rsidRPr="00CB43A2" w:rsidRDefault="00CB43A2" w:rsidP="00BB199D">
      <w:pPr>
        <w:widowControl w:val="0"/>
        <w:numPr>
          <w:ilvl w:val="0"/>
          <w:numId w:val="13"/>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No</w:t>
      </w:r>
    </w:p>
    <w:p w14:paraId="566922AD"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Antecedentes ginecoobstétricos</w:t>
      </w:r>
    </w:p>
    <w:p w14:paraId="1A641B5F" w14:textId="77777777" w:rsidR="00CB43A2" w:rsidRPr="00CB43A2" w:rsidRDefault="00CB43A2" w:rsidP="00BB199D">
      <w:pPr>
        <w:widowControl w:val="0"/>
        <w:numPr>
          <w:ilvl w:val="1"/>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Embarazos anteriores</w:t>
      </w:r>
    </w:p>
    <w:p w14:paraId="0D7ABACB" w14:textId="77777777" w:rsidR="00CB43A2" w:rsidRPr="00CB43A2" w:rsidRDefault="00CB43A2" w:rsidP="00BB199D">
      <w:pPr>
        <w:widowControl w:val="0"/>
        <w:numPr>
          <w:ilvl w:val="2"/>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Partos</w:t>
      </w:r>
    </w:p>
    <w:p w14:paraId="385CC8D3" w14:textId="77777777" w:rsidR="00CB43A2" w:rsidRPr="00CB43A2" w:rsidRDefault="00CB43A2" w:rsidP="00BB199D">
      <w:pPr>
        <w:widowControl w:val="0"/>
        <w:numPr>
          <w:ilvl w:val="2"/>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Cesáreas</w:t>
      </w:r>
    </w:p>
    <w:p w14:paraId="5A9120A4" w14:textId="77777777" w:rsidR="00CB43A2" w:rsidRPr="00CB43A2" w:rsidRDefault="00CB43A2" w:rsidP="00BB199D">
      <w:pPr>
        <w:widowControl w:val="0"/>
        <w:numPr>
          <w:ilvl w:val="2"/>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Abortos</w:t>
      </w:r>
    </w:p>
    <w:p w14:paraId="0C9E1331"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Hijos nacidos vivos</w:t>
      </w:r>
    </w:p>
    <w:p w14:paraId="2752E996"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Hijos nacidos muertos</w:t>
      </w:r>
    </w:p>
    <w:p w14:paraId="32D7EE78"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Uso previo de anticonceptivos</w:t>
      </w:r>
    </w:p>
    <w:p w14:paraId="20E4364E" w14:textId="77777777" w:rsidR="00CB43A2" w:rsidRPr="00CB43A2" w:rsidRDefault="00CB43A2" w:rsidP="00BB199D">
      <w:pPr>
        <w:widowControl w:val="0"/>
        <w:numPr>
          <w:ilvl w:val="1"/>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w:t>
      </w:r>
    </w:p>
    <w:p w14:paraId="6E041777" w14:textId="77777777" w:rsidR="00CB43A2" w:rsidRPr="00CB43A2" w:rsidRDefault="00CB43A2" w:rsidP="00BB199D">
      <w:pPr>
        <w:widowControl w:val="0"/>
        <w:numPr>
          <w:ilvl w:val="2"/>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Método</w:t>
      </w:r>
    </w:p>
    <w:p w14:paraId="2E0514DC" w14:textId="77777777" w:rsidR="00CB43A2" w:rsidRPr="00CB43A2" w:rsidRDefault="00CB43A2" w:rsidP="00BB199D">
      <w:pPr>
        <w:widowControl w:val="0"/>
        <w:numPr>
          <w:ilvl w:val="1"/>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lastRenderedPageBreak/>
        <w:t>No</w:t>
      </w:r>
    </w:p>
    <w:p w14:paraId="13FE13AA"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Fecha de:</w:t>
      </w:r>
    </w:p>
    <w:p w14:paraId="15452F23" w14:textId="77777777" w:rsidR="00CB43A2" w:rsidRPr="00CB43A2" w:rsidRDefault="00CB43A2" w:rsidP="00BB199D">
      <w:pPr>
        <w:widowControl w:val="0"/>
        <w:numPr>
          <w:ilvl w:val="1"/>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Último parto o aborto</w:t>
      </w:r>
    </w:p>
    <w:p w14:paraId="1A2E050B" w14:textId="77777777" w:rsidR="00CB43A2" w:rsidRPr="00CB43A2" w:rsidRDefault="00CB43A2" w:rsidP="00BB199D">
      <w:pPr>
        <w:widowControl w:val="0"/>
        <w:numPr>
          <w:ilvl w:val="1"/>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Última regla</w:t>
      </w:r>
    </w:p>
    <w:p w14:paraId="72843ABA" w14:textId="77777777" w:rsidR="00CB43A2" w:rsidRPr="00CB43A2" w:rsidRDefault="00CB43A2" w:rsidP="00BB199D">
      <w:pPr>
        <w:widowControl w:val="0"/>
        <w:numPr>
          <w:ilvl w:val="1"/>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Probable de parto</w:t>
      </w:r>
    </w:p>
    <w:p w14:paraId="55CDF990" w14:textId="77777777" w:rsidR="00CB43A2" w:rsidRPr="00CB43A2" w:rsidRDefault="00CB43A2" w:rsidP="00BB199D">
      <w:pPr>
        <w:widowControl w:val="0"/>
        <w:numPr>
          <w:ilvl w:val="1"/>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Término del puerperio</w:t>
      </w:r>
    </w:p>
    <w:p w14:paraId="59EBFD3A" w14:textId="77777777" w:rsidR="00CB43A2" w:rsidRPr="00CB43A2" w:rsidRDefault="00CB43A2" w:rsidP="00BB199D">
      <w:pPr>
        <w:widowControl w:val="0"/>
        <w:numPr>
          <w:ilvl w:val="0"/>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Plan de seguridad inicial</w:t>
      </w:r>
    </w:p>
    <w:p w14:paraId="4D5E73D5" w14:textId="77777777" w:rsidR="00CB43A2" w:rsidRPr="00CB43A2" w:rsidRDefault="00CB43A2" w:rsidP="00BB199D">
      <w:pPr>
        <w:widowControl w:val="0"/>
        <w:numPr>
          <w:ilvl w:val="1"/>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w:t>
      </w:r>
    </w:p>
    <w:p w14:paraId="3B8EA372" w14:textId="77777777" w:rsidR="00CB43A2" w:rsidRPr="00CB43A2" w:rsidRDefault="00CB43A2" w:rsidP="00BB199D">
      <w:pPr>
        <w:widowControl w:val="0"/>
        <w:numPr>
          <w:ilvl w:val="2"/>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Fecha de elaboración</w:t>
      </w:r>
    </w:p>
    <w:p w14:paraId="6A2129EC" w14:textId="77777777" w:rsidR="00CB43A2" w:rsidRPr="00CB43A2" w:rsidRDefault="00CB43A2" w:rsidP="00BB199D">
      <w:pPr>
        <w:widowControl w:val="0"/>
        <w:numPr>
          <w:ilvl w:val="2"/>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Tipo de traslado</w:t>
      </w:r>
    </w:p>
    <w:p w14:paraId="155236F3" w14:textId="77777777" w:rsidR="00CB43A2" w:rsidRPr="00CB43A2" w:rsidRDefault="00CB43A2" w:rsidP="00BB199D">
      <w:pPr>
        <w:widowControl w:val="0"/>
        <w:numPr>
          <w:ilvl w:val="2"/>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Acompañante</w:t>
      </w:r>
    </w:p>
    <w:p w14:paraId="0E12D78E" w14:textId="77777777" w:rsidR="00CB43A2" w:rsidRPr="00CB43A2" w:rsidRDefault="00CB43A2" w:rsidP="00BB199D">
      <w:pPr>
        <w:widowControl w:val="0"/>
        <w:numPr>
          <w:ilvl w:val="1"/>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No</w:t>
      </w:r>
    </w:p>
    <w:p w14:paraId="03E41CCF" w14:textId="77777777" w:rsidR="00CB43A2" w:rsidRPr="00CB43A2" w:rsidRDefault="00CB43A2" w:rsidP="00BB199D">
      <w:pPr>
        <w:widowControl w:val="0"/>
        <w:numPr>
          <w:ilvl w:val="0"/>
          <w:numId w:val="11"/>
        </w:numPr>
        <w:pBdr>
          <w:top w:val="nil"/>
          <w:left w:val="nil"/>
          <w:bottom w:val="nil"/>
          <w:right w:val="nil"/>
          <w:between w:val="nil"/>
        </w:pBdr>
        <w:spacing w:after="0"/>
        <w:contextualSpacing w:val="0"/>
        <w:jc w:val="left"/>
        <w:rPr>
          <w:rFonts w:eastAsia="Montserrat" w:cs="Noto Sans"/>
          <w:strike/>
          <w:color w:val="auto"/>
          <w:szCs w:val="18"/>
          <w:lang w:val="es-ES"/>
        </w:rPr>
      </w:pPr>
      <w:r w:rsidRPr="00CB43A2">
        <w:rPr>
          <w:rFonts w:eastAsia="Times New Roman" w:cs="Noto Sans"/>
          <w:bCs/>
          <w:color w:val="auto"/>
          <w:szCs w:val="18"/>
          <w:lang w:val="es-ES"/>
        </w:rPr>
        <w:t xml:space="preserve">Plan de seguridad refuerzo </w:t>
      </w:r>
      <w:r w:rsidRPr="00CB43A2">
        <w:rPr>
          <w:rFonts w:eastAsia="Montserrat" w:cs="Noto Sans"/>
          <w:color w:val="auto"/>
          <w:szCs w:val="18"/>
          <w:lang w:val="es-ES"/>
        </w:rPr>
        <w:t xml:space="preserve">se actualiza en cada ocasión que se le brinde atención a la usuaria </w:t>
      </w:r>
    </w:p>
    <w:p w14:paraId="6131E9D8" w14:textId="77777777" w:rsidR="00CB43A2" w:rsidRPr="00CB43A2" w:rsidRDefault="00CB43A2" w:rsidP="00BB199D">
      <w:pPr>
        <w:widowControl w:val="0"/>
        <w:numPr>
          <w:ilvl w:val="1"/>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w:t>
      </w:r>
    </w:p>
    <w:p w14:paraId="52E4E998" w14:textId="77777777" w:rsidR="00CB43A2" w:rsidRPr="00CB43A2" w:rsidRDefault="00CB43A2" w:rsidP="00BB199D">
      <w:pPr>
        <w:widowControl w:val="0"/>
        <w:numPr>
          <w:ilvl w:val="2"/>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Fecha de elaboración</w:t>
      </w:r>
    </w:p>
    <w:p w14:paraId="32E25C2A" w14:textId="77777777" w:rsidR="00CB43A2" w:rsidRPr="00CB43A2" w:rsidRDefault="00CB43A2" w:rsidP="00BB199D">
      <w:pPr>
        <w:widowControl w:val="0"/>
        <w:numPr>
          <w:ilvl w:val="2"/>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Tipo de traslado</w:t>
      </w:r>
    </w:p>
    <w:p w14:paraId="30F678F9" w14:textId="77777777" w:rsidR="00CB43A2" w:rsidRPr="00CB43A2" w:rsidRDefault="00CB43A2" w:rsidP="00BB199D">
      <w:pPr>
        <w:widowControl w:val="0"/>
        <w:numPr>
          <w:ilvl w:val="2"/>
          <w:numId w:val="6"/>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Acompañante</w:t>
      </w:r>
    </w:p>
    <w:p w14:paraId="7A8BA765" w14:textId="77777777" w:rsidR="00CB43A2" w:rsidRPr="00386D5E" w:rsidRDefault="00CB43A2" w:rsidP="00386D5E">
      <w:pPr>
        <w:pStyle w:val="Ttulo2"/>
      </w:pPr>
      <w:bookmarkStart w:id="52" w:name="_Toc152689722"/>
      <w:bookmarkStart w:id="53" w:name="_Toc182225909"/>
      <w:bookmarkStart w:id="54" w:name="_Toc184659081"/>
      <w:r w:rsidRPr="00386D5E">
        <w:t>Embarazo de bajo riesgo</w:t>
      </w:r>
      <w:bookmarkEnd w:id="52"/>
      <w:bookmarkEnd w:id="53"/>
      <w:bookmarkEnd w:id="54"/>
    </w:p>
    <w:p w14:paraId="5AA1BDB5" w14:textId="77777777" w:rsidR="00CB43A2" w:rsidRPr="00CB43A2" w:rsidRDefault="00CB43A2" w:rsidP="00CB43A2">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contextualSpacing w:val="0"/>
        <w:rPr>
          <w:rFonts w:eastAsia="Times New Roman" w:cs="Noto Sans"/>
          <w:bCs/>
          <w:color w:val="auto"/>
          <w:szCs w:val="18"/>
          <w:lang w:val="es-ES"/>
        </w:rPr>
      </w:pPr>
      <w:r w:rsidRPr="00CB43A2">
        <w:rPr>
          <w:rFonts w:eastAsia="Times New Roman" w:cs="Noto Sans"/>
          <w:bCs/>
          <w:color w:val="auto"/>
          <w:szCs w:val="18"/>
          <w:lang w:val="es-ES"/>
        </w:rPr>
        <w:t>Son las acciones realizadas en toda atención materna, cuenta con las siguientes variables:</w:t>
      </w:r>
    </w:p>
    <w:p w14:paraId="09F7B7E0" w14:textId="77777777" w:rsidR="00CB43A2" w:rsidRPr="00CB43A2" w:rsidRDefault="00CB43A2" w:rsidP="00BB199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 xml:space="preserve">Fecha </w:t>
      </w:r>
      <w:r w:rsidRPr="00CB43A2">
        <w:rPr>
          <w:rFonts w:eastAsia="Times New Roman" w:cs="Noto Sans"/>
          <w:color w:val="000000"/>
          <w:szCs w:val="18"/>
          <w:lang w:val="es-ES_tradnl"/>
        </w:rPr>
        <w:t>de la atención</w:t>
      </w:r>
    </w:p>
    <w:p w14:paraId="7F55CE29" w14:textId="77777777" w:rsidR="00CB43A2" w:rsidRPr="00CB43A2" w:rsidRDefault="00CB43A2" w:rsidP="00BB199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Día</w:t>
      </w:r>
    </w:p>
    <w:p w14:paraId="19D2E72B" w14:textId="77777777" w:rsidR="00CB43A2" w:rsidRPr="00CB43A2" w:rsidRDefault="00CB43A2" w:rsidP="00BB199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Mes</w:t>
      </w:r>
    </w:p>
    <w:p w14:paraId="4AFB223B" w14:textId="77777777" w:rsidR="00CB43A2" w:rsidRPr="00CB43A2" w:rsidRDefault="00CB43A2" w:rsidP="00BB199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Año</w:t>
      </w:r>
    </w:p>
    <w:p w14:paraId="1F5D0176" w14:textId="77777777" w:rsidR="00CB43A2" w:rsidRPr="00CB43A2" w:rsidRDefault="00CB43A2" w:rsidP="00BB199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color w:val="000000"/>
          <w:szCs w:val="18"/>
          <w:lang w:val="es-ES_tradnl"/>
        </w:rPr>
        <w:t xml:space="preserve">Atención </w:t>
      </w:r>
      <w:r w:rsidRPr="00CB43A2">
        <w:rPr>
          <w:rFonts w:eastAsia="Times New Roman" w:cs="Noto Sans"/>
          <w:bCs/>
          <w:color w:val="000000"/>
          <w:szCs w:val="18"/>
          <w:lang w:val="es-ES_tradnl"/>
        </w:rPr>
        <w:t>en domicilio</w:t>
      </w:r>
    </w:p>
    <w:p w14:paraId="4E0DBF0B" w14:textId="77777777" w:rsidR="00CB43A2" w:rsidRPr="00CB43A2" w:rsidRDefault="00CB43A2" w:rsidP="00BB199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Atendido por:</w:t>
      </w:r>
    </w:p>
    <w:p w14:paraId="0066E529" w14:textId="77777777" w:rsidR="00CB43A2" w:rsidRPr="00CB43A2" w:rsidRDefault="00CB43A2" w:rsidP="00BB199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Mes embarazo</w:t>
      </w:r>
    </w:p>
    <w:p w14:paraId="06721969" w14:textId="77777777" w:rsidR="00CB43A2" w:rsidRPr="00CB43A2" w:rsidRDefault="00CB43A2" w:rsidP="00BB199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Peso (Kg)</w:t>
      </w:r>
    </w:p>
    <w:p w14:paraId="62457782" w14:textId="77777777" w:rsidR="00CB43A2" w:rsidRPr="00CB43A2" w:rsidRDefault="00CB43A2" w:rsidP="00BB199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Presión arterial</w:t>
      </w:r>
    </w:p>
    <w:p w14:paraId="1E069E71" w14:textId="77777777" w:rsidR="00CB43A2" w:rsidRPr="00CB43A2" w:rsidRDefault="00CB43A2" w:rsidP="00BB199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Fondo uterino</w:t>
      </w:r>
    </w:p>
    <w:p w14:paraId="7EF90B12" w14:textId="77777777" w:rsidR="00CB43A2" w:rsidRPr="00CB43A2" w:rsidRDefault="00CB43A2" w:rsidP="00BB199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Movimiento fetal</w:t>
      </w:r>
    </w:p>
    <w:p w14:paraId="332AB052" w14:textId="77777777" w:rsidR="00CB43A2" w:rsidRPr="00CB43A2" w:rsidRDefault="00CB43A2" w:rsidP="00BB199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Signos y síntomas de alarma</w:t>
      </w:r>
    </w:p>
    <w:p w14:paraId="07BAFA28" w14:textId="77777777" w:rsidR="00CB43A2" w:rsidRPr="00CB43A2" w:rsidRDefault="00CB43A2" w:rsidP="00BB199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Medicamentos entregados</w:t>
      </w:r>
    </w:p>
    <w:p w14:paraId="2B1B8522" w14:textId="77777777" w:rsidR="00CB43A2" w:rsidRPr="00CB43A2" w:rsidRDefault="00CB43A2" w:rsidP="00BB199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Ministración</w:t>
      </w:r>
    </w:p>
    <w:p w14:paraId="59CF3075" w14:textId="77777777" w:rsidR="00CB43A2" w:rsidRPr="00CB43A2" w:rsidRDefault="00CB43A2" w:rsidP="00BB199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Hierro</w:t>
      </w:r>
    </w:p>
    <w:p w14:paraId="7C82E0CD" w14:textId="77777777" w:rsidR="00CB43A2" w:rsidRPr="00CB43A2" w:rsidRDefault="00CB43A2" w:rsidP="00BB199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Ácido fólico</w:t>
      </w:r>
    </w:p>
    <w:p w14:paraId="43F712AE" w14:textId="77777777" w:rsidR="00CB43A2" w:rsidRPr="00CB43A2" w:rsidRDefault="00CB43A2" w:rsidP="00BB199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Vacunas</w:t>
      </w:r>
    </w:p>
    <w:p w14:paraId="789480F0" w14:textId="77777777" w:rsidR="00CB43A2" w:rsidRPr="00CB43A2" w:rsidRDefault="00CB43A2" w:rsidP="00BB199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proofErr w:type="spellStart"/>
      <w:r w:rsidRPr="00CB43A2">
        <w:rPr>
          <w:rFonts w:eastAsia="Times New Roman" w:cs="Noto Sans"/>
          <w:bCs/>
          <w:color w:val="000000"/>
          <w:szCs w:val="18"/>
          <w:lang w:val="es-ES_tradnl"/>
        </w:rPr>
        <w:t>Td</w:t>
      </w:r>
      <w:proofErr w:type="spellEnd"/>
    </w:p>
    <w:p w14:paraId="74236E52" w14:textId="77777777" w:rsidR="00CB43A2" w:rsidRPr="00CB43A2" w:rsidRDefault="00CB43A2" w:rsidP="00BB199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Influenza</w:t>
      </w:r>
    </w:p>
    <w:p w14:paraId="0E4C38CD" w14:textId="77777777" w:rsidR="00CB43A2" w:rsidRPr="00CB43A2" w:rsidRDefault="00CB43A2" w:rsidP="00BB199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Referida a:</w:t>
      </w:r>
    </w:p>
    <w:p w14:paraId="1D2BD170" w14:textId="77777777" w:rsidR="00CB43A2" w:rsidRPr="00386D5E" w:rsidRDefault="00CB43A2" w:rsidP="00386D5E">
      <w:pPr>
        <w:pStyle w:val="Ttulo2"/>
      </w:pPr>
      <w:bookmarkStart w:id="55" w:name="_Toc152689723"/>
      <w:bookmarkStart w:id="56" w:name="_Toc182225910"/>
      <w:bookmarkStart w:id="57" w:name="_Toc184659082"/>
      <w:r w:rsidRPr="00386D5E">
        <w:t>Atención del parto</w:t>
      </w:r>
      <w:bookmarkEnd w:id="55"/>
      <w:bookmarkEnd w:id="56"/>
      <w:bookmarkEnd w:id="57"/>
    </w:p>
    <w:p w14:paraId="350E7BAC" w14:textId="77777777" w:rsidR="00CB43A2" w:rsidRPr="00CB43A2" w:rsidRDefault="00CB43A2" w:rsidP="00CB43A2">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contextualSpacing w:val="0"/>
        <w:rPr>
          <w:rFonts w:eastAsia="Times New Roman" w:cs="Noto Sans"/>
          <w:bCs/>
          <w:color w:val="auto"/>
          <w:szCs w:val="18"/>
          <w:lang w:val="es-ES"/>
        </w:rPr>
      </w:pPr>
      <w:r w:rsidRPr="00CB43A2">
        <w:rPr>
          <w:rFonts w:eastAsia="Times New Roman" w:cs="Noto Sans"/>
          <w:bCs/>
          <w:color w:val="auto"/>
          <w:szCs w:val="18"/>
          <w:lang w:val="es-ES"/>
        </w:rPr>
        <w:t>En esta sección se registran los datos de la atención del parto realizado en la comunidad, está conformada por las siguientes variables:</w:t>
      </w:r>
    </w:p>
    <w:p w14:paraId="07AB41FD" w14:textId="77777777" w:rsidR="00CB43A2" w:rsidRPr="00CB43A2" w:rsidRDefault="00CB43A2" w:rsidP="00BB199D">
      <w:pPr>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lastRenderedPageBreak/>
        <w:t>Fecha de atención</w:t>
      </w:r>
    </w:p>
    <w:p w14:paraId="500F4BD8" w14:textId="77777777" w:rsidR="00CB43A2" w:rsidRPr="00CB43A2" w:rsidRDefault="00CB43A2" w:rsidP="00BB199D">
      <w:pPr>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Día</w:t>
      </w:r>
    </w:p>
    <w:p w14:paraId="75DD7B80" w14:textId="77777777" w:rsidR="00CB43A2" w:rsidRPr="00CB43A2" w:rsidRDefault="00CB43A2" w:rsidP="00BB199D">
      <w:pPr>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Mes</w:t>
      </w:r>
    </w:p>
    <w:p w14:paraId="4CD7DC21" w14:textId="77777777" w:rsidR="00CB43A2" w:rsidRPr="00CB43A2" w:rsidRDefault="00CB43A2" w:rsidP="00BB199D">
      <w:pPr>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Año</w:t>
      </w:r>
    </w:p>
    <w:p w14:paraId="1024B6EE" w14:textId="77777777" w:rsidR="00CB43A2" w:rsidRPr="00CB43A2" w:rsidRDefault="00CB43A2" w:rsidP="00BB199D">
      <w:pPr>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Atendido por:</w:t>
      </w:r>
    </w:p>
    <w:p w14:paraId="6B8A933D" w14:textId="77777777" w:rsidR="00CB43A2" w:rsidRPr="00CB43A2" w:rsidRDefault="00CB43A2" w:rsidP="00BB199D">
      <w:pPr>
        <w:widowControl w:val="0"/>
        <w:numPr>
          <w:ilvl w:val="0"/>
          <w:numId w:val="10"/>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Posición libremente elegida usuaria</w:t>
      </w:r>
    </w:p>
    <w:p w14:paraId="3E3F6FA4" w14:textId="77777777" w:rsidR="00CB43A2" w:rsidRPr="00CB43A2" w:rsidRDefault="00CB43A2" w:rsidP="00BB199D">
      <w:pPr>
        <w:widowControl w:val="0"/>
        <w:numPr>
          <w:ilvl w:val="0"/>
          <w:numId w:val="10"/>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Complicaciones</w:t>
      </w:r>
    </w:p>
    <w:p w14:paraId="22AAB062" w14:textId="77777777" w:rsidR="00CB43A2" w:rsidRPr="00CB43A2" w:rsidRDefault="00CB43A2" w:rsidP="00BB199D">
      <w:pPr>
        <w:widowControl w:val="0"/>
        <w:numPr>
          <w:ilvl w:val="0"/>
          <w:numId w:val="10"/>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Producto</w:t>
      </w:r>
    </w:p>
    <w:p w14:paraId="093D7639" w14:textId="77777777" w:rsidR="00CB43A2" w:rsidRPr="00CB43A2" w:rsidRDefault="00CB43A2" w:rsidP="00BB199D">
      <w:pPr>
        <w:widowControl w:val="0"/>
        <w:numPr>
          <w:ilvl w:val="0"/>
          <w:numId w:val="10"/>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Peso del producto</w:t>
      </w:r>
    </w:p>
    <w:p w14:paraId="15ED1B49" w14:textId="77777777" w:rsidR="00CB43A2" w:rsidRPr="00CB43A2" w:rsidRDefault="00CB43A2" w:rsidP="00BB199D">
      <w:pPr>
        <w:widowControl w:val="0"/>
        <w:numPr>
          <w:ilvl w:val="0"/>
          <w:numId w:val="10"/>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Referida a:</w:t>
      </w:r>
    </w:p>
    <w:p w14:paraId="443C8A4C" w14:textId="77777777" w:rsidR="00CB43A2" w:rsidRPr="00386D5E" w:rsidRDefault="00CB43A2" w:rsidP="00386D5E">
      <w:pPr>
        <w:pStyle w:val="Ttulo2"/>
      </w:pPr>
      <w:bookmarkStart w:id="58" w:name="_Toc152689724"/>
      <w:bookmarkStart w:id="59" w:name="_Toc182225911"/>
      <w:bookmarkStart w:id="60" w:name="_Toc184659083"/>
      <w:r w:rsidRPr="00386D5E">
        <w:t>Atención del aborto</w:t>
      </w:r>
      <w:bookmarkEnd w:id="58"/>
      <w:bookmarkEnd w:id="59"/>
      <w:bookmarkEnd w:id="60"/>
    </w:p>
    <w:p w14:paraId="61926A16" w14:textId="77777777" w:rsidR="00CB43A2" w:rsidRPr="00CB43A2" w:rsidRDefault="00CB43A2" w:rsidP="00CB43A2">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contextualSpacing w:val="0"/>
        <w:rPr>
          <w:rFonts w:eastAsia="Times New Roman" w:cs="Noto Sans"/>
          <w:bCs/>
          <w:color w:val="auto"/>
          <w:szCs w:val="18"/>
          <w:lang w:val="es-ES"/>
        </w:rPr>
      </w:pPr>
      <w:r w:rsidRPr="00CB43A2">
        <w:rPr>
          <w:rFonts w:eastAsia="Times New Roman" w:cs="Noto Sans"/>
          <w:bCs/>
          <w:color w:val="auto"/>
          <w:szCs w:val="18"/>
          <w:lang w:val="es-ES"/>
        </w:rPr>
        <w:t>En esta sección se registran los datos de la atención de un aborto, está conformada por las siguientes variables:</w:t>
      </w:r>
    </w:p>
    <w:p w14:paraId="48FCBE16" w14:textId="77777777" w:rsidR="00CB43A2" w:rsidRPr="00CB43A2" w:rsidRDefault="00CB43A2" w:rsidP="00BB199D">
      <w:pPr>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Fecha de atención</w:t>
      </w:r>
    </w:p>
    <w:p w14:paraId="231521A5" w14:textId="77777777" w:rsidR="00CB43A2" w:rsidRPr="00CB43A2" w:rsidRDefault="00CB43A2" w:rsidP="00BB199D">
      <w:pPr>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Día</w:t>
      </w:r>
    </w:p>
    <w:p w14:paraId="7CB86DA3" w14:textId="77777777" w:rsidR="00CB43A2" w:rsidRPr="00CB43A2" w:rsidRDefault="00CB43A2" w:rsidP="00BB199D">
      <w:pPr>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Mes</w:t>
      </w:r>
    </w:p>
    <w:p w14:paraId="4A52F6FB" w14:textId="77777777" w:rsidR="00CB43A2" w:rsidRPr="00CB43A2" w:rsidRDefault="00CB43A2" w:rsidP="00BB199D">
      <w:pPr>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Año</w:t>
      </w:r>
    </w:p>
    <w:p w14:paraId="6BD9E342" w14:textId="77777777" w:rsidR="00CB43A2" w:rsidRPr="00CB43A2" w:rsidRDefault="00CB43A2" w:rsidP="00BB199D">
      <w:pPr>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Atendido por:</w:t>
      </w:r>
    </w:p>
    <w:p w14:paraId="20F04048" w14:textId="77777777" w:rsidR="00CB43A2" w:rsidRPr="00CB43A2" w:rsidRDefault="00CB43A2" w:rsidP="00BB199D">
      <w:pPr>
        <w:widowControl w:val="0"/>
        <w:numPr>
          <w:ilvl w:val="0"/>
          <w:numId w:val="10"/>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Complicaciones</w:t>
      </w:r>
    </w:p>
    <w:p w14:paraId="3BDED3D0" w14:textId="77777777" w:rsidR="00CB43A2" w:rsidRPr="00CB43A2" w:rsidRDefault="00CB43A2" w:rsidP="00BB199D">
      <w:pPr>
        <w:widowControl w:val="0"/>
        <w:numPr>
          <w:ilvl w:val="0"/>
          <w:numId w:val="10"/>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Semanas de embarazo</w:t>
      </w:r>
    </w:p>
    <w:p w14:paraId="6E709B3E" w14:textId="77777777" w:rsidR="00CB43A2" w:rsidRPr="00CB43A2" w:rsidRDefault="00CB43A2" w:rsidP="00BB199D">
      <w:pPr>
        <w:widowControl w:val="0"/>
        <w:numPr>
          <w:ilvl w:val="0"/>
          <w:numId w:val="10"/>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Referida a:</w:t>
      </w:r>
    </w:p>
    <w:p w14:paraId="71007AB4" w14:textId="77777777" w:rsidR="00CB43A2" w:rsidRPr="00386D5E" w:rsidRDefault="00CB43A2" w:rsidP="00386D5E">
      <w:pPr>
        <w:pStyle w:val="Ttulo2"/>
      </w:pPr>
      <w:bookmarkStart w:id="61" w:name="_Toc152689725"/>
      <w:bookmarkStart w:id="62" w:name="_Toc182225912"/>
      <w:bookmarkStart w:id="63" w:name="_Toc184659084"/>
      <w:r w:rsidRPr="00386D5E">
        <w:t>Vigilancia del puerperio</w:t>
      </w:r>
      <w:bookmarkEnd w:id="61"/>
      <w:bookmarkEnd w:id="62"/>
      <w:bookmarkEnd w:id="63"/>
    </w:p>
    <w:p w14:paraId="3A703BDC" w14:textId="77777777" w:rsidR="00CB43A2" w:rsidRPr="00CB43A2" w:rsidRDefault="00CB43A2" w:rsidP="00CB43A2">
      <w:pPr>
        <w:spacing w:after="0"/>
        <w:contextualSpacing w:val="0"/>
        <w:rPr>
          <w:rFonts w:eastAsia="Times New Roman" w:cs="Noto Sans"/>
          <w:color w:val="auto"/>
          <w:szCs w:val="18"/>
          <w:lang w:val="es-ES"/>
        </w:rPr>
      </w:pPr>
      <w:r w:rsidRPr="00CB43A2">
        <w:rPr>
          <w:rFonts w:eastAsia="Times New Roman" w:cs="Noto Sans"/>
          <w:bCs/>
          <w:color w:val="auto"/>
          <w:szCs w:val="18"/>
          <w:lang w:val="es-ES"/>
        </w:rPr>
        <w:t>Tiene como finalidad registrar la información de</w:t>
      </w:r>
      <w:r w:rsidRPr="00CB43A2">
        <w:rPr>
          <w:rFonts w:eastAsia="Times New Roman" w:cs="Noto Sans"/>
          <w:color w:val="auto"/>
          <w:szCs w:val="18"/>
          <w:lang w:val="es-ES"/>
        </w:rPr>
        <w:t xml:space="preserve">l seguimiento durante el puerperio. </w:t>
      </w:r>
      <w:r w:rsidRPr="00CB43A2">
        <w:rPr>
          <w:rFonts w:eastAsia="Times New Roman" w:cs="Noto Sans"/>
          <w:bCs/>
          <w:color w:val="auto"/>
          <w:szCs w:val="18"/>
          <w:lang w:val="es-ES"/>
        </w:rPr>
        <w:t>Está conformado por 7 variables</w:t>
      </w:r>
    </w:p>
    <w:p w14:paraId="7EB5331F" w14:textId="77777777" w:rsidR="00CB43A2" w:rsidRPr="00CB43A2" w:rsidRDefault="00CB43A2" w:rsidP="00BB199D">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 xml:space="preserve">Fecha de </w:t>
      </w:r>
      <w:r w:rsidRPr="00CB43A2">
        <w:rPr>
          <w:rFonts w:eastAsia="Times New Roman" w:cs="Noto Sans"/>
          <w:color w:val="000000"/>
          <w:szCs w:val="18"/>
          <w:lang w:val="es-ES_tradnl"/>
        </w:rPr>
        <w:t>la atención</w:t>
      </w:r>
    </w:p>
    <w:p w14:paraId="0877220D" w14:textId="77777777" w:rsidR="00CB43A2" w:rsidRPr="00CB43A2" w:rsidRDefault="00CB43A2" w:rsidP="00BB199D">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Día</w:t>
      </w:r>
    </w:p>
    <w:p w14:paraId="5D6214E1" w14:textId="77777777" w:rsidR="00CB43A2" w:rsidRPr="00CB43A2" w:rsidRDefault="00CB43A2" w:rsidP="00BB199D">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Mes</w:t>
      </w:r>
    </w:p>
    <w:p w14:paraId="16C7D282" w14:textId="77777777" w:rsidR="00CB43A2" w:rsidRPr="00CB43A2" w:rsidRDefault="00CB43A2" w:rsidP="00BB199D">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Año</w:t>
      </w:r>
    </w:p>
    <w:p w14:paraId="0AE385BE" w14:textId="77777777" w:rsidR="00CB43A2" w:rsidRPr="00CB43A2" w:rsidRDefault="00CB43A2" w:rsidP="00BB199D">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Peso (Kg)</w:t>
      </w:r>
    </w:p>
    <w:p w14:paraId="558E8C8F" w14:textId="77777777" w:rsidR="00CB43A2" w:rsidRPr="00CB43A2" w:rsidRDefault="00CB43A2" w:rsidP="00BB199D">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Atendido por:</w:t>
      </w:r>
    </w:p>
    <w:p w14:paraId="58B32F2D" w14:textId="77777777" w:rsidR="00CB43A2" w:rsidRPr="00CB43A2" w:rsidRDefault="00CB43A2" w:rsidP="00BB199D">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Presión arterial</w:t>
      </w:r>
    </w:p>
    <w:p w14:paraId="6D25BA65" w14:textId="77777777" w:rsidR="00CB43A2" w:rsidRPr="00CB43A2" w:rsidRDefault="00CB43A2" w:rsidP="00BB199D">
      <w:pPr>
        <w:widowControl w:val="0"/>
        <w:numPr>
          <w:ilvl w:val="0"/>
          <w:numId w:val="8"/>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Alimentación complementaria</w:t>
      </w:r>
    </w:p>
    <w:p w14:paraId="5B6CA7DB" w14:textId="77777777" w:rsidR="00CB43A2" w:rsidRPr="00CB43A2" w:rsidRDefault="00CB43A2" w:rsidP="00BB199D">
      <w:pPr>
        <w:widowControl w:val="0"/>
        <w:numPr>
          <w:ilvl w:val="0"/>
          <w:numId w:val="8"/>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Signos y síntomas de alarma</w:t>
      </w:r>
    </w:p>
    <w:p w14:paraId="72705D70" w14:textId="77777777" w:rsidR="00CB43A2" w:rsidRPr="00CB43A2" w:rsidRDefault="00CB43A2" w:rsidP="00BB199D">
      <w:pPr>
        <w:widowControl w:val="0"/>
        <w:numPr>
          <w:ilvl w:val="0"/>
          <w:numId w:val="8"/>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Apoyo y seguimiento a la lactancia materna</w:t>
      </w:r>
    </w:p>
    <w:p w14:paraId="5BBD8C92" w14:textId="77777777" w:rsidR="00CB43A2" w:rsidRPr="00CB43A2" w:rsidRDefault="00CB43A2" w:rsidP="00BB199D">
      <w:pPr>
        <w:widowControl w:val="0"/>
        <w:numPr>
          <w:ilvl w:val="0"/>
          <w:numId w:val="8"/>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Referida a:</w:t>
      </w:r>
    </w:p>
    <w:p w14:paraId="11C692AF" w14:textId="77777777" w:rsidR="00CB43A2" w:rsidRPr="00386D5E" w:rsidRDefault="00CB43A2" w:rsidP="00386D5E">
      <w:pPr>
        <w:pStyle w:val="Ttulo2"/>
      </w:pPr>
      <w:bookmarkStart w:id="64" w:name="_Toc152689726"/>
      <w:bookmarkStart w:id="65" w:name="_Toc182225913"/>
      <w:bookmarkStart w:id="66" w:name="_Toc184659085"/>
      <w:r w:rsidRPr="00386D5E">
        <w:t>Motivo de la baja</w:t>
      </w:r>
      <w:bookmarkEnd w:id="64"/>
      <w:bookmarkEnd w:id="65"/>
      <w:bookmarkEnd w:id="66"/>
    </w:p>
    <w:p w14:paraId="09F60EA8" w14:textId="77777777" w:rsidR="00CB43A2" w:rsidRPr="00CB43A2" w:rsidRDefault="00CB43A2" w:rsidP="00BB199D">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Término del puerperio</w:t>
      </w:r>
    </w:p>
    <w:p w14:paraId="3F9CF6A8" w14:textId="77777777" w:rsidR="00CB43A2" w:rsidRPr="00CB43A2" w:rsidRDefault="00CB43A2" w:rsidP="00BB199D">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Defunción</w:t>
      </w:r>
    </w:p>
    <w:p w14:paraId="03AF6AA5" w14:textId="77777777" w:rsidR="00CB43A2" w:rsidRPr="00386D5E" w:rsidRDefault="00CB43A2" w:rsidP="00386D5E">
      <w:pPr>
        <w:pStyle w:val="Ttulo2"/>
      </w:pPr>
      <w:bookmarkStart w:id="67" w:name="_Toc470537114"/>
      <w:bookmarkStart w:id="68" w:name="_Toc152689727"/>
      <w:bookmarkStart w:id="69" w:name="_Toc182225914"/>
      <w:bookmarkStart w:id="70" w:name="_Toc184659086"/>
      <w:r w:rsidRPr="00386D5E">
        <w:lastRenderedPageBreak/>
        <w:t>Observaciones</w:t>
      </w:r>
      <w:bookmarkEnd w:id="67"/>
      <w:bookmarkEnd w:id="68"/>
      <w:bookmarkEnd w:id="69"/>
      <w:bookmarkEnd w:id="70"/>
    </w:p>
    <w:p w14:paraId="7B9AE6B9" w14:textId="77777777" w:rsidR="00CB43A2" w:rsidRPr="00CB43A2" w:rsidRDefault="00CB43A2" w:rsidP="00CB43A2">
      <w:pPr>
        <w:autoSpaceDE w:val="0"/>
        <w:autoSpaceDN w:val="0"/>
        <w:adjustRightInd w:val="0"/>
        <w:spacing w:after="0"/>
        <w:contextualSpacing w:val="0"/>
        <w:rPr>
          <w:rFonts w:eastAsia="Times New Roman" w:cs="Noto Sans"/>
          <w:color w:val="auto"/>
          <w:sz w:val="22"/>
          <w:szCs w:val="18"/>
          <w:lang w:val="es-ES_tradnl"/>
        </w:rPr>
      </w:pPr>
      <w:r w:rsidRPr="00CB43A2">
        <w:rPr>
          <w:rFonts w:eastAsia="Times New Roman" w:cs="Noto Sans"/>
          <w:color w:val="auto"/>
          <w:szCs w:val="18"/>
          <w:lang w:val="es-ES_tradnl"/>
        </w:rPr>
        <w:t>Es un apartado para aclarar o especificar la información originada durante la atención.</w:t>
      </w:r>
    </w:p>
    <w:p w14:paraId="00923C8D" w14:textId="77777777" w:rsidR="00CB43A2" w:rsidRPr="00CB43A2" w:rsidRDefault="00CB43A2" w:rsidP="00CB43A2">
      <w:pPr>
        <w:spacing w:after="0"/>
        <w:contextualSpacing w:val="0"/>
        <w:rPr>
          <w:rFonts w:eastAsia="Times New Roman" w:cs="Noto Sans"/>
          <w:color w:val="auto"/>
          <w:sz w:val="22"/>
          <w:szCs w:val="18"/>
          <w:lang w:val="es-ES_tradnl"/>
        </w:rPr>
      </w:pPr>
      <w:r w:rsidRPr="00CB43A2">
        <w:rPr>
          <w:rFonts w:eastAsia="Times New Roman" w:cs="Noto Sans"/>
          <w:color w:val="auto"/>
          <w:sz w:val="22"/>
          <w:szCs w:val="18"/>
          <w:lang w:val="es-ES_tradnl"/>
        </w:rPr>
        <w:br w:type="page"/>
      </w:r>
    </w:p>
    <w:p w14:paraId="05298BB9" w14:textId="3A73654D" w:rsidR="00CB43A2" w:rsidRPr="00386D5E" w:rsidRDefault="00CB43A2" w:rsidP="00C314E6">
      <w:pPr>
        <w:pStyle w:val="Ttulo1"/>
        <w:rPr>
          <w:lang w:val="es-ES"/>
        </w:rPr>
      </w:pPr>
      <w:bookmarkStart w:id="71" w:name="_Toc152689728"/>
      <w:bookmarkStart w:id="72" w:name="_Toc182225915"/>
      <w:bookmarkStart w:id="73" w:name="_Toc184659087"/>
      <w:r w:rsidRPr="00386D5E">
        <w:rPr>
          <w:lang w:val="es-ES"/>
        </w:rPr>
        <w:lastRenderedPageBreak/>
        <w:t xml:space="preserve">Instrucciones de Llenado BSC: </w:t>
      </w:r>
      <w:r w:rsidR="00C314E6" w:rsidRPr="00C314E6">
        <w:rPr>
          <w:lang w:val="es-ES"/>
        </w:rPr>
        <w:t>REGISTRO PERMANENTE EMBARAZO, PARTO Y PUERPERIO</w:t>
      </w:r>
      <w:r w:rsidRPr="00386D5E">
        <w:rPr>
          <w:lang w:val="es-ES"/>
        </w:rPr>
        <w:t xml:space="preserve"> (SINBA-SIS-E</w:t>
      </w:r>
      <w:r w:rsidR="00C314E6">
        <w:rPr>
          <w:lang w:val="es-ES"/>
        </w:rPr>
        <w:t>2</w:t>
      </w:r>
      <w:r w:rsidRPr="00386D5E">
        <w:rPr>
          <w:lang w:val="es-ES"/>
        </w:rPr>
        <w:t>)</w:t>
      </w:r>
      <w:bookmarkEnd w:id="71"/>
      <w:bookmarkEnd w:id="72"/>
      <w:bookmarkEnd w:id="73"/>
    </w:p>
    <w:p w14:paraId="25E1E8EA" w14:textId="77777777" w:rsidR="00CB43A2" w:rsidRPr="00386D5E" w:rsidRDefault="00CB43A2" w:rsidP="00386D5E">
      <w:pPr>
        <w:pStyle w:val="Ttulo2"/>
      </w:pPr>
      <w:bookmarkStart w:id="74" w:name="_Toc152689729"/>
      <w:bookmarkStart w:id="75" w:name="_Toc182225916"/>
      <w:bookmarkStart w:id="76" w:name="_Toc184659088"/>
      <w:r w:rsidRPr="00386D5E">
        <w:t>Instrucciones Generales</w:t>
      </w:r>
      <w:bookmarkEnd w:id="74"/>
      <w:bookmarkEnd w:id="75"/>
      <w:bookmarkEnd w:id="76"/>
    </w:p>
    <w:p w14:paraId="4B682F1D" w14:textId="77777777" w:rsidR="00C314E6" w:rsidRPr="00C314E6" w:rsidRDefault="00C314E6" w:rsidP="00BB199D">
      <w:pPr>
        <w:pStyle w:val="Prrafodelista"/>
        <w:widowControl w:val="0"/>
        <w:numPr>
          <w:ilvl w:val="0"/>
          <w:numId w:val="4"/>
        </w:numPr>
        <w:spacing w:after="0" w:line="240" w:lineRule="atLeast"/>
        <w:jc w:val="both"/>
        <w:rPr>
          <w:rFonts w:cs="Noto Sans"/>
          <w:szCs w:val="18"/>
          <w:lang w:val="es-ES_tradnl"/>
        </w:rPr>
      </w:pPr>
      <w:r w:rsidRPr="00C314E6">
        <w:rPr>
          <w:rFonts w:cs="Noto Sans"/>
          <w:szCs w:val="18"/>
          <w:lang w:val="es-ES_tradnl"/>
        </w:rPr>
        <w:t xml:space="preserve">El Registro Permanente, clave SINBA-SIS-E2, es un formato que permite concentrar mes con mes y de manera anual, el monto de las actividades del programa de atención materna en la comunidad </w:t>
      </w:r>
    </w:p>
    <w:p w14:paraId="76E4387C" w14:textId="77777777" w:rsidR="00C314E6" w:rsidRPr="00C314E6" w:rsidRDefault="00C314E6" w:rsidP="00BB199D">
      <w:pPr>
        <w:pStyle w:val="Prrafodelista"/>
        <w:widowControl w:val="0"/>
        <w:numPr>
          <w:ilvl w:val="0"/>
          <w:numId w:val="4"/>
        </w:numPr>
        <w:spacing w:after="0" w:line="240" w:lineRule="atLeast"/>
        <w:jc w:val="both"/>
        <w:rPr>
          <w:rFonts w:cs="Noto Sans"/>
          <w:szCs w:val="18"/>
          <w:lang w:val="es-ES_tradnl"/>
        </w:rPr>
      </w:pPr>
      <w:r w:rsidRPr="00C314E6">
        <w:rPr>
          <w:rFonts w:cs="Noto Sans"/>
          <w:szCs w:val="18"/>
          <w:lang w:val="es-ES_tradnl"/>
        </w:rPr>
        <w:t>Se debe concentrar en el Registro Permanente Embarazo, Parto y Puerperio, SINBA-SIS-E2, toda atención materna que se haya otorgado en la comunidad mes a mes.</w:t>
      </w:r>
    </w:p>
    <w:p w14:paraId="2C57DBCB" w14:textId="77777777" w:rsidR="00C314E6" w:rsidRPr="00C314E6" w:rsidRDefault="00C314E6" w:rsidP="00BB199D">
      <w:pPr>
        <w:pStyle w:val="Prrafodelista"/>
        <w:widowControl w:val="0"/>
        <w:numPr>
          <w:ilvl w:val="0"/>
          <w:numId w:val="4"/>
        </w:numPr>
        <w:spacing w:after="0" w:line="240" w:lineRule="atLeast"/>
        <w:jc w:val="both"/>
        <w:rPr>
          <w:rFonts w:cs="Noto Sans"/>
          <w:szCs w:val="18"/>
          <w:lang w:val="es-ES_tradnl"/>
        </w:rPr>
      </w:pPr>
      <w:r w:rsidRPr="00C314E6">
        <w:rPr>
          <w:rFonts w:cs="Noto Sans"/>
          <w:szCs w:val="18"/>
          <w:lang w:val="es-ES_tradnl"/>
        </w:rPr>
        <w:t>Debe existir un Registro Permanente para cada una de las comunidades del BSC.</w:t>
      </w:r>
    </w:p>
    <w:p w14:paraId="4197C034" w14:textId="77777777" w:rsidR="00C314E6" w:rsidRPr="00C314E6" w:rsidRDefault="00C314E6" w:rsidP="00BB199D">
      <w:pPr>
        <w:pStyle w:val="Prrafodelista"/>
        <w:widowControl w:val="0"/>
        <w:numPr>
          <w:ilvl w:val="0"/>
          <w:numId w:val="4"/>
        </w:numPr>
        <w:spacing w:after="0" w:line="240" w:lineRule="atLeast"/>
        <w:jc w:val="both"/>
        <w:rPr>
          <w:rFonts w:cs="Noto Sans"/>
          <w:szCs w:val="18"/>
          <w:lang w:val="es-ES_tradnl"/>
        </w:rPr>
      </w:pPr>
      <w:r w:rsidRPr="00C314E6">
        <w:rPr>
          <w:rFonts w:cs="Noto Sans"/>
          <w:szCs w:val="18"/>
          <w:lang w:val="es-ES_tradnl"/>
        </w:rPr>
        <w:t>Si en alguna comunidad se tienen dos auxiliares de salud, debe haber un Registro Permanente para cada una de ellas.</w:t>
      </w:r>
    </w:p>
    <w:p w14:paraId="75B57356" w14:textId="77777777" w:rsidR="00C314E6" w:rsidRPr="00C314E6" w:rsidRDefault="00C314E6" w:rsidP="00BB199D">
      <w:pPr>
        <w:pStyle w:val="Prrafodelista"/>
        <w:widowControl w:val="0"/>
        <w:numPr>
          <w:ilvl w:val="0"/>
          <w:numId w:val="4"/>
        </w:numPr>
        <w:spacing w:after="0" w:line="240" w:lineRule="atLeast"/>
        <w:jc w:val="both"/>
        <w:rPr>
          <w:rFonts w:cs="Noto Sans"/>
          <w:szCs w:val="18"/>
          <w:lang w:val="es-ES"/>
        </w:rPr>
      </w:pPr>
      <w:r w:rsidRPr="00C314E6">
        <w:rPr>
          <w:rFonts w:cs="Noto Sans"/>
          <w:szCs w:val="18"/>
          <w:lang w:val="es-ES"/>
        </w:rPr>
        <w:t>Si se presenta un cambio de auxiliar de salud se debe seguir utilizando el mismo Registro Permanente.</w:t>
      </w:r>
    </w:p>
    <w:p w14:paraId="4D16B263" w14:textId="77777777" w:rsidR="00C314E6" w:rsidRPr="00C314E6" w:rsidRDefault="00C314E6" w:rsidP="00BB199D">
      <w:pPr>
        <w:pStyle w:val="Prrafodelista"/>
        <w:widowControl w:val="0"/>
        <w:numPr>
          <w:ilvl w:val="0"/>
          <w:numId w:val="4"/>
        </w:numPr>
        <w:spacing w:after="0" w:line="240" w:lineRule="atLeast"/>
        <w:jc w:val="both"/>
        <w:rPr>
          <w:rFonts w:cs="Noto Sans"/>
          <w:szCs w:val="18"/>
          <w:lang w:val="es-ES_tradnl"/>
        </w:rPr>
      </w:pPr>
      <w:r w:rsidRPr="00C314E6">
        <w:rPr>
          <w:rFonts w:cs="Noto Sans"/>
          <w:szCs w:val="18"/>
          <w:lang w:val="es-ES_tradnl"/>
        </w:rPr>
        <w:t>La fuente de llenado es el Formato primario, Calendario de Atención SINBA-SIS-E1.</w:t>
      </w:r>
    </w:p>
    <w:p w14:paraId="7AC65B73" w14:textId="77777777" w:rsidR="00C314E6" w:rsidRPr="00C314E6" w:rsidRDefault="00C314E6" w:rsidP="00BB199D">
      <w:pPr>
        <w:pStyle w:val="Prrafodelista"/>
        <w:widowControl w:val="0"/>
        <w:numPr>
          <w:ilvl w:val="0"/>
          <w:numId w:val="4"/>
        </w:numPr>
        <w:spacing w:after="0" w:line="240" w:lineRule="atLeast"/>
        <w:jc w:val="both"/>
        <w:rPr>
          <w:rFonts w:cs="Noto Sans"/>
          <w:szCs w:val="18"/>
          <w:lang w:val="es-ES_tradnl"/>
        </w:rPr>
      </w:pPr>
      <w:r w:rsidRPr="00C314E6">
        <w:rPr>
          <w:rFonts w:cs="Noto Sans"/>
          <w:szCs w:val="18"/>
          <w:lang w:val="es-ES_tradnl"/>
        </w:rPr>
        <w:t>El llenado del Registro Permanente es responsabilidad de la o el supervisor de auxiliares de salud, y debe realizar esta actividad durante los últimos cinco días del mes que se reporta.</w:t>
      </w:r>
    </w:p>
    <w:p w14:paraId="26AF42AA" w14:textId="77777777" w:rsidR="00C314E6" w:rsidRPr="00C314E6" w:rsidRDefault="00C314E6" w:rsidP="00BB199D">
      <w:pPr>
        <w:pStyle w:val="Prrafodelista"/>
        <w:widowControl w:val="0"/>
        <w:numPr>
          <w:ilvl w:val="0"/>
          <w:numId w:val="4"/>
        </w:numPr>
        <w:spacing w:after="0" w:line="240" w:lineRule="atLeast"/>
        <w:jc w:val="both"/>
        <w:rPr>
          <w:rFonts w:cs="Noto Sans"/>
          <w:szCs w:val="18"/>
          <w:lang w:val="es-ES_tradnl"/>
        </w:rPr>
      </w:pPr>
      <w:r w:rsidRPr="00C314E6">
        <w:rPr>
          <w:rFonts w:cs="Noto Sans"/>
          <w:szCs w:val="18"/>
          <w:lang w:val="es-ES_tradnl"/>
        </w:rPr>
        <w:t>El llenado del Registro Permanente es responsabilidad de la o el supervisor de auxiliares de salud, y debe realizar esta actividad durante los últimos cinco días del mes que se reporta.</w:t>
      </w:r>
    </w:p>
    <w:p w14:paraId="2C9D3F36" w14:textId="77777777" w:rsidR="00C314E6" w:rsidRPr="00C314E6" w:rsidRDefault="00C314E6" w:rsidP="00BB199D">
      <w:pPr>
        <w:pStyle w:val="Prrafodelista"/>
        <w:widowControl w:val="0"/>
        <w:numPr>
          <w:ilvl w:val="0"/>
          <w:numId w:val="4"/>
        </w:numPr>
        <w:spacing w:after="0" w:line="240" w:lineRule="atLeast"/>
        <w:jc w:val="both"/>
        <w:rPr>
          <w:rFonts w:cs="Noto Sans"/>
          <w:szCs w:val="18"/>
          <w:lang w:val="es-ES"/>
        </w:rPr>
      </w:pPr>
      <w:r w:rsidRPr="00C314E6">
        <w:rPr>
          <w:rFonts w:cs="Noto Sans"/>
          <w:szCs w:val="18"/>
          <w:lang w:val="es-ES"/>
        </w:rPr>
        <w:t>Todos los registros permanentes deben estar en la cabecera del módulo, bajo la responsabilidad de la o el supervisor de auxiliares de salud. Si en un módulo específico se presenta un cambio de supervisor(a), la o el anterior debe entregarle todos los registros permanentes a la persona que la sustituye, ya que estos documentos son los registros históricos de todas las actividades que se han desarrollado en las comunidades que integran el módulo.</w:t>
      </w:r>
    </w:p>
    <w:p w14:paraId="278ED116" w14:textId="77777777" w:rsidR="00C314E6" w:rsidRPr="00C314E6" w:rsidRDefault="00C314E6" w:rsidP="00BB199D">
      <w:pPr>
        <w:pStyle w:val="Prrafodelista"/>
        <w:widowControl w:val="0"/>
        <w:numPr>
          <w:ilvl w:val="0"/>
          <w:numId w:val="4"/>
        </w:numPr>
        <w:spacing w:after="0" w:line="240" w:lineRule="atLeast"/>
        <w:jc w:val="both"/>
        <w:rPr>
          <w:rFonts w:cs="Noto Sans"/>
          <w:szCs w:val="18"/>
          <w:lang w:val="es-ES_tradnl"/>
        </w:rPr>
      </w:pPr>
      <w:r w:rsidRPr="00C314E6">
        <w:rPr>
          <w:rFonts w:cs="Noto Sans"/>
          <w:szCs w:val="18"/>
          <w:lang w:val="es-ES_tradnl"/>
        </w:rPr>
        <w:t>La o el supervisor de auxiliares de salud debe tener un Registro Permanente para cada una de las comunidades a su cargo; en este formato se deben anotar las actividades que desarrolle la o el supervisor, en caso de que no exista auxiliar de salud en esa comunidad.</w:t>
      </w:r>
    </w:p>
    <w:p w14:paraId="2CF803FF" w14:textId="77777777" w:rsidR="00C314E6" w:rsidRPr="00C314E6" w:rsidRDefault="00C314E6" w:rsidP="00C314E6">
      <w:pPr>
        <w:pStyle w:val="Ttulo2"/>
      </w:pPr>
      <w:bookmarkStart w:id="77" w:name="_Toc152690024"/>
      <w:bookmarkStart w:id="78" w:name="_Toc184659089"/>
      <w:r w:rsidRPr="00C314E6">
        <w:t>SECCIÓN I: DATOS DE IDENTIFICACIÓN.</w:t>
      </w:r>
      <w:bookmarkEnd w:id="77"/>
      <w:bookmarkEnd w:id="78"/>
    </w:p>
    <w:p w14:paraId="41BE20A8" w14:textId="77777777" w:rsidR="00C314E6" w:rsidRPr="00C314E6" w:rsidRDefault="00C314E6" w:rsidP="00C314E6">
      <w:pPr>
        <w:rPr>
          <w:rFonts w:cs="Noto Sans"/>
          <w:szCs w:val="18"/>
          <w:lang w:val="es-ES_tradnl"/>
        </w:rPr>
      </w:pPr>
      <w:r w:rsidRPr="00C314E6">
        <w:rPr>
          <w:rFonts w:cs="Noto Sans"/>
          <w:szCs w:val="18"/>
          <w:lang w:val="es-ES_tradnl"/>
        </w:rPr>
        <w:t>Registre los datos que se solicitan en esta sección al iniciar el año, o bien, cuando se da de alta una comunidad dentro del BSC</w:t>
      </w:r>
    </w:p>
    <w:p w14:paraId="35F7B0C3" w14:textId="77777777" w:rsidR="00C314E6" w:rsidRPr="00C314E6" w:rsidRDefault="00C314E6" w:rsidP="00C314E6">
      <w:pPr>
        <w:rPr>
          <w:rFonts w:cs="Noto Sans"/>
          <w:szCs w:val="18"/>
        </w:rPr>
      </w:pPr>
    </w:p>
    <w:p w14:paraId="7A44F99C" w14:textId="77777777" w:rsidR="00C314E6" w:rsidRPr="00C314E6" w:rsidRDefault="00C314E6" w:rsidP="00C314E6">
      <w:pPr>
        <w:rPr>
          <w:rFonts w:cs="Noto Sans"/>
          <w:szCs w:val="18"/>
        </w:rPr>
      </w:pPr>
      <w:r w:rsidRPr="00C314E6">
        <w:rPr>
          <w:rFonts w:cs="Noto Sans"/>
          <w:b/>
          <w:szCs w:val="18"/>
        </w:rPr>
        <w:t>Comunidad.</w:t>
      </w:r>
      <w:r w:rsidRPr="00C314E6">
        <w:rPr>
          <w:rFonts w:cs="Noto Sans"/>
          <w:szCs w:val="18"/>
        </w:rPr>
        <w:t xml:space="preserve"> </w:t>
      </w:r>
    </w:p>
    <w:p w14:paraId="4328CE88" w14:textId="77777777" w:rsidR="00C314E6" w:rsidRPr="00C314E6" w:rsidRDefault="00C314E6" w:rsidP="00C314E6">
      <w:pPr>
        <w:rPr>
          <w:rFonts w:cs="Noto Sans"/>
          <w:szCs w:val="18"/>
        </w:rPr>
      </w:pPr>
      <w:r w:rsidRPr="00C314E6">
        <w:rPr>
          <w:rFonts w:cs="Noto Sans"/>
          <w:szCs w:val="18"/>
          <w:lang w:val="es-ES_tradnl"/>
        </w:rPr>
        <w:t>Anote el nombre de la comunidad a la que corresponde el Registro Permanente.</w:t>
      </w:r>
    </w:p>
    <w:p w14:paraId="0F8810CD" w14:textId="77777777" w:rsidR="00C314E6" w:rsidRPr="00C314E6" w:rsidRDefault="00C314E6" w:rsidP="00C314E6">
      <w:pPr>
        <w:rPr>
          <w:rFonts w:cs="Noto Sans"/>
          <w:szCs w:val="18"/>
        </w:rPr>
      </w:pPr>
    </w:p>
    <w:p w14:paraId="71F93055" w14:textId="77777777" w:rsidR="00C314E6" w:rsidRPr="00C314E6" w:rsidRDefault="00C314E6" w:rsidP="00C314E6">
      <w:pPr>
        <w:rPr>
          <w:rFonts w:cs="Noto Sans"/>
          <w:szCs w:val="18"/>
        </w:rPr>
      </w:pPr>
      <w:r w:rsidRPr="00C314E6">
        <w:rPr>
          <w:rFonts w:cs="Noto Sans"/>
          <w:b/>
          <w:bCs/>
          <w:szCs w:val="18"/>
        </w:rPr>
        <w:t>Auxiliar de Salud.</w:t>
      </w:r>
      <w:r w:rsidRPr="00C314E6">
        <w:rPr>
          <w:rFonts w:cs="Noto Sans"/>
          <w:szCs w:val="18"/>
        </w:rPr>
        <w:t xml:space="preserve"> </w:t>
      </w:r>
    </w:p>
    <w:p w14:paraId="7FC01EFE" w14:textId="77777777" w:rsidR="00C314E6" w:rsidRPr="00C314E6" w:rsidRDefault="00C314E6" w:rsidP="00C314E6">
      <w:pPr>
        <w:rPr>
          <w:rFonts w:cs="Noto Sans"/>
          <w:szCs w:val="18"/>
          <w:lang w:val="es-ES"/>
        </w:rPr>
      </w:pPr>
      <w:r w:rsidRPr="00C314E6">
        <w:rPr>
          <w:rFonts w:cs="Noto Sans"/>
          <w:szCs w:val="18"/>
          <w:lang w:val="es-ES"/>
        </w:rPr>
        <w:t>Anote el nombre de la o el auxiliar de salud adscrita a la comunidad a la que corresponde el Registro Permanente. Si no se cuenta con auxiliar en esa comunidad, registre el nombre de la o el supervisor de las o los auxiliares de salud. Si se presenta un cambio de una o un auxiliar de salud, cancele el nombre de la anterior y anote el de la persona que la sustituye.</w:t>
      </w:r>
    </w:p>
    <w:p w14:paraId="0871E8B1" w14:textId="77777777" w:rsidR="00C314E6" w:rsidRPr="00C314E6" w:rsidRDefault="00C314E6" w:rsidP="00C314E6">
      <w:pPr>
        <w:rPr>
          <w:rFonts w:cs="Noto Sans"/>
          <w:szCs w:val="18"/>
        </w:rPr>
      </w:pPr>
    </w:p>
    <w:p w14:paraId="14F88FDE" w14:textId="77777777" w:rsidR="00C314E6" w:rsidRPr="00C314E6" w:rsidRDefault="00C314E6" w:rsidP="00C314E6">
      <w:pPr>
        <w:rPr>
          <w:rFonts w:cs="Noto Sans"/>
          <w:szCs w:val="18"/>
        </w:rPr>
      </w:pPr>
      <w:r w:rsidRPr="00C314E6">
        <w:rPr>
          <w:rFonts w:cs="Noto Sans"/>
          <w:b/>
          <w:szCs w:val="18"/>
        </w:rPr>
        <w:lastRenderedPageBreak/>
        <w:t>Módulo.</w:t>
      </w:r>
      <w:r w:rsidRPr="00C314E6">
        <w:rPr>
          <w:rFonts w:cs="Noto Sans"/>
          <w:szCs w:val="18"/>
        </w:rPr>
        <w:t xml:space="preserve"> </w:t>
      </w:r>
    </w:p>
    <w:p w14:paraId="1EB3E8A7" w14:textId="77777777" w:rsidR="00C314E6" w:rsidRPr="00C314E6" w:rsidRDefault="00C314E6" w:rsidP="00C314E6">
      <w:pPr>
        <w:rPr>
          <w:rFonts w:cs="Noto Sans"/>
          <w:szCs w:val="18"/>
        </w:rPr>
      </w:pPr>
      <w:r w:rsidRPr="00C314E6">
        <w:rPr>
          <w:rFonts w:cs="Noto Sans"/>
          <w:szCs w:val="18"/>
          <w:lang w:val="es-ES_tradnl"/>
        </w:rPr>
        <w:t>Anote el número y el nombre del módulo al que pertenece la comunidad.</w:t>
      </w:r>
    </w:p>
    <w:p w14:paraId="76F12090" w14:textId="77777777" w:rsidR="00C314E6" w:rsidRPr="00C314E6" w:rsidRDefault="00C314E6" w:rsidP="00C314E6">
      <w:pPr>
        <w:rPr>
          <w:rFonts w:cs="Noto Sans"/>
          <w:szCs w:val="18"/>
        </w:rPr>
      </w:pPr>
    </w:p>
    <w:p w14:paraId="1B7B229C" w14:textId="77777777" w:rsidR="00C314E6" w:rsidRPr="00C314E6" w:rsidRDefault="00C314E6" w:rsidP="00C314E6">
      <w:pPr>
        <w:rPr>
          <w:rFonts w:cs="Noto Sans"/>
          <w:szCs w:val="18"/>
        </w:rPr>
      </w:pPr>
      <w:r w:rsidRPr="00C314E6">
        <w:rPr>
          <w:rFonts w:cs="Noto Sans"/>
          <w:b/>
          <w:szCs w:val="18"/>
        </w:rPr>
        <w:t>Año que se registra.</w:t>
      </w:r>
      <w:r w:rsidRPr="00C314E6">
        <w:rPr>
          <w:rFonts w:cs="Noto Sans"/>
          <w:szCs w:val="18"/>
        </w:rPr>
        <w:t xml:space="preserve"> </w:t>
      </w:r>
    </w:p>
    <w:p w14:paraId="5DEB7C88" w14:textId="77777777" w:rsidR="00C314E6" w:rsidRPr="00C314E6" w:rsidRDefault="00C314E6" w:rsidP="00C314E6">
      <w:pPr>
        <w:rPr>
          <w:rFonts w:cs="Noto Sans"/>
          <w:szCs w:val="18"/>
        </w:rPr>
      </w:pPr>
      <w:r w:rsidRPr="00C314E6">
        <w:rPr>
          <w:rFonts w:cs="Noto Sans"/>
          <w:szCs w:val="18"/>
          <w:lang w:val="es-ES_tradnl"/>
        </w:rPr>
        <w:t>Anote el año al que corresponde la información que se registra en el formato.</w:t>
      </w:r>
    </w:p>
    <w:p w14:paraId="2E1560A6" w14:textId="77777777" w:rsidR="00C314E6" w:rsidRPr="00C314E6" w:rsidRDefault="00C314E6" w:rsidP="00C314E6">
      <w:pPr>
        <w:pStyle w:val="Ttulo2"/>
      </w:pPr>
      <w:bookmarkStart w:id="79" w:name="_Toc152690025"/>
      <w:bookmarkStart w:id="80" w:name="_Toc184659090"/>
      <w:r w:rsidRPr="00C314E6">
        <w:t>SECCIÓN II: DATOS DE LAS ATENCIONES POR MES.</w:t>
      </w:r>
      <w:bookmarkEnd w:id="79"/>
      <w:bookmarkEnd w:id="80"/>
    </w:p>
    <w:p w14:paraId="052981B9" w14:textId="77777777" w:rsidR="00C314E6" w:rsidRPr="00C314E6" w:rsidRDefault="00C314E6" w:rsidP="00C314E6">
      <w:pPr>
        <w:rPr>
          <w:rFonts w:cs="Noto Sans"/>
          <w:szCs w:val="18"/>
          <w:lang w:val="es-ES_tradnl"/>
        </w:rPr>
      </w:pPr>
      <w:r w:rsidRPr="00C314E6">
        <w:rPr>
          <w:rFonts w:cs="Noto Sans"/>
          <w:szCs w:val="18"/>
          <w:lang w:val="es-ES_tradnl"/>
        </w:rPr>
        <w:t>Para obtener la información que se solicita en esta sección, se debe actualizar paralelamente la carpeta de argollas. No se debe actualizar la carpeta antes de obtener esta información. Utilice el renglón del MES al que corresponden los datos que va a registrar.</w:t>
      </w:r>
    </w:p>
    <w:p w14:paraId="24623947" w14:textId="77777777" w:rsidR="00C314E6" w:rsidRPr="00C314E6" w:rsidRDefault="00C314E6" w:rsidP="00C314E6">
      <w:pPr>
        <w:rPr>
          <w:rFonts w:cs="Noto Sans"/>
          <w:szCs w:val="18"/>
        </w:rPr>
      </w:pPr>
    </w:p>
    <w:p w14:paraId="673C0C91" w14:textId="77777777" w:rsidR="00C314E6" w:rsidRPr="00C314E6" w:rsidRDefault="00C314E6" w:rsidP="00C314E6">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u w:val="single"/>
        </w:rPr>
      </w:pPr>
      <w:r w:rsidRPr="00C314E6">
        <w:rPr>
          <w:rFonts w:cs="Noto Sans"/>
          <w:b/>
          <w:i/>
          <w:u w:val="single"/>
        </w:rPr>
        <w:t>ATENDIDAS POR PRIMERA VEZ</w:t>
      </w:r>
    </w:p>
    <w:p w14:paraId="05BB043A" w14:textId="77777777" w:rsidR="00C314E6" w:rsidRPr="00C314E6" w:rsidRDefault="00C314E6" w:rsidP="00C314E6">
      <w:pPr>
        <w:rPr>
          <w:rFonts w:cs="Noto Sans"/>
          <w:szCs w:val="18"/>
          <w:lang w:val="es-ES_tradnl"/>
        </w:rPr>
      </w:pPr>
      <w:r w:rsidRPr="00C314E6">
        <w:rPr>
          <w:rFonts w:cs="Noto Sans"/>
          <w:szCs w:val="18"/>
          <w:lang w:val="es-ES_tradnl"/>
        </w:rPr>
        <w:t>Estos datos se obtienen de la primera sección de la carpeta de argollas (de calendarios en blanco). Para ello, realice los siguientes pasos:</w:t>
      </w:r>
    </w:p>
    <w:p w14:paraId="729DC79C" w14:textId="77777777" w:rsidR="00C314E6" w:rsidRPr="00C314E6" w:rsidRDefault="00C314E6" w:rsidP="00BB199D">
      <w:pPr>
        <w:numPr>
          <w:ilvl w:val="0"/>
          <w:numId w:val="15"/>
        </w:numPr>
        <w:spacing w:after="0"/>
        <w:ind w:left="567"/>
        <w:contextualSpacing w:val="0"/>
        <w:rPr>
          <w:rFonts w:cs="Noto Sans"/>
          <w:szCs w:val="18"/>
          <w:lang w:val="es-ES_tradnl"/>
        </w:rPr>
      </w:pPr>
      <w:r w:rsidRPr="00C314E6">
        <w:rPr>
          <w:rFonts w:cs="Noto Sans"/>
          <w:szCs w:val="18"/>
          <w:lang w:val="es-ES_tradnl"/>
        </w:rPr>
        <w:t>Saque los calendarios de las mujeres que recibieron su primera atención materna durante el mes que se reporta.</w:t>
      </w:r>
    </w:p>
    <w:p w14:paraId="29FFA1C3" w14:textId="77777777" w:rsidR="00C314E6" w:rsidRPr="00C314E6" w:rsidRDefault="00C314E6" w:rsidP="00BB199D">
      <w:pPr>
        <w:numPr>
          <w:ilvl w:val="0"/>
          <w:numId w:val="15"/>
        </w:numPr>
        <w:spacing w:after="0"/>
        <w:ind w:left="567"/>
        <w:contextualSpacing w:val="0"/>
        <w:rPr>
          <w:rFonts w:cs="Noto Sans"/>
          <w:szCs w:val="18"/>
          <w:lang w:val="es-ES"/>
        </w:rPr>
      </w:pPr>
      <w:r w:rsidRPr="00C314E6">
        <w:rPr>
          <w:rFonts w:cs="Noto Sans"/>
          <w:szCs w:val="18"/>
          <w:lang w:val="es-ES"/>
        </w:rPr>
        <w:t>Clasifique los calendarios de acuerdo con el tipo de atención que recibieron las usuarias en su primera atención (embarazo, parto, aborto o puerperio).</w:t>
      </w:r>
    </w:p>
    <w:p w14:paraId="4EED7381" w14:textId="77777777" w:rsidR="00C314E6" w:rsidRPr="00C314E6" w:rsidRDefault="00C314E6" w:rsidP="00BB199D">
      <w:pPr>
        <w:numPr>
          <w:ilvl w:val="0"/>
          <w:numId w:val="15"/>
        </w:numPr>
        <w:spacing w:after="0"/>
        <w:ind w:left="567"/>
        <w:contextualSpacing w:val="0"/>
        <w:rPr>
          <w:rFonts w:cs="Noto Sans"/>
          <w:szCs w:val="18"/>
          <w:lang w:val="es-ES_tradnl"/>
        </w:rPr>
      </w:pPr>
      <w:r w:rsidRPr="00C314E6">
        <w:rPr>
          <w:rFonts w:cs="Noto Sans"/>
          <w:szCs w:val="18"/>
          <w:lang w:val="es-ES_tradnl"/>
        </w:rPr>
        <w:t>Cuente los calendarios de cada tipo de atención y registre el resultado en los espacios correspondientes. En el caso de las atendidas por embarazo, clasifíquelas según el trimestre de gestación en el que estaban cuando recibieron la primera atención, así como por su edad (menores de 15 años, de 15 a 19 años y de 20 años y más).</w:t>
      </w:r>
    </w:p>
    <w:p w14:paraId="06750883" w14:textId="77777777" w:rsidR="00C314E6" w:rsidRPr="00C314E6" w:rsidRDefault="00C314E6" w:rsidP="00BB199D">
      <w:pPr>
        <w:numPr>
          <w:ilvl w:val="0"/>
          <w:numId w:val="15"/>
        </w:numPr>
        <w:spacing w:after="0"/>
        <w:ind w:left="567"/>
        <w:contextualSpacing w:val="0"/>
        <w:rPr>
          <w:rFonts w:cs="Noto Sans"/>
          <w:szCs w:val="18"/>
          <w:lang w:val="es-ES_tradnl"/>
        </w:rPr>
      </w:pPr>
      <w:r w:rsidRPr="00C314E6">
        <w:rPr>
          <w:rFonts w:cs="Noto Sans"/>
          <w:szCs w:val="18"/>
          <w:lang w:val="es-ES_tradnl"/>
        </w:rPr>
        <w:t>Para las atendidas por Puerperio, registre las que fueron atendidas por partería profesional</w:t>
      </w:r>
    </w:p>
    <w:p w14:paraId="52D44B9A" w14:textId="77777777" w:rsidR="00C314E6" w:rsidRPr="00C314E6" w:rsidRDefault="00C314E6" w:rsidP="00C314E6">
      <w:pPr>
        <w:rPr>
          <w:rFonts w:cs="Noto Sans"/>
          <w:szCs w:val="18"/>
          <w:lang w:val="es-ES_tradnl"/>
        </w:rPr>
      </w:pPr>
    </w:p>
    <w:p w14:paraId="35652DC2" w14:textId="77777777" w:rsidR="00C314E6" w:rsidRPr="00C314E6" w:rsidRDefault="00C314E6" w:rsidP="00C314E6">
      <w:pPr>
        <w:rPr>
          <w:rFonts w:cs="Noto Sans"/>
          <w:szCs w:val="18"/>
          <w:lang w:val="es-ES_tradnl"/>
        </w:rPr>
      </w:pPr>
      <w:r w:rsidRPr="00C314E6">
        <w:rPr>
          <w:rFonts w:cs="Noto Sans"/>
          <w:szCs w:val="18"/>
          <w:lang w:val="es-ES_tradnl"/>
        </w:rPr>
        <w:t>Cuente todos los calendarios que sacó y verifique que el resultado sea igual a la suma de todos los datos registrados en los espacios que corresponden al rubro ATENDIDAS POR PRIMERA VEZ. De lo contrario, proceda a verificar la clasificación de las atenciones según motivo.</w:t>
      </w:r>
    </w:p>
    <w:p w14:paraId="05994B04" w14:textId="77777777" w:rsidR="00C314E6" w:rsidRPr="00C314E6" w:rsidRDefault="00C314E6" w:rsidP="00C314E6">
      <w:pPr>
        <w:rPr>
          <w:rFonts w:cs="Noto Sans"/>
          <w:szCs w:val="18"/>
          <w:lang w:val="es-ES_tradnl"/>
        </w:rPr>
      </w:pPr>
    </w:p>
    <w:p w14:paraId="64DF7C44" w14:textId="77777777" w:rsidR="00C314E6" w:rsidRPr="00C314E6" w:rsidRDefault="00C314E6" w:rsidP="00C314E6">
      <w:pPr>
        <w:rPr>
          <w:rFonts w:cs="Noto Sans"/>
          <w:szCs w:val="18"/>
          <w:lang w:val="es-ES_tradnl"/>
        </w:rPr>
      </w:pPr>
      <w:r w:rsidRPr="00C314E6">
        <w:rPr>
          <w:rFonts w:cs="Noto Sans"/>
          <w:b/>
          <w:i/>
          <w:u w:val="single"/>
        </w:rPr>
        <w:t>CONSULTAS</w:t>
      </w:r>
    </w:p>
    <w:p w14:paraId="6CAF3629" w14:textId="77777777" w:rsidR="00C314E6" w:rsidRPr="00C314E6" w:rsidRDefault="00C314E6" w:rsidP="00C314E6">
      <w:pPr>
        <w:rPr>
          <w:rFonts w:cs="Noto Sans"/>
          <w:szCs w:val="18"/>
          <w:lang w:val="es-ES_tradnl"/>
        </w:rPr>
      </w:pPr>
    </w:p>
    <w:p w14:paraId="18BDAD98" w14:textId="77777777" w:rsidR="00C314E6" w:rsidRPr="00C314E6" w:rsidRDefault="00C314E6" w:rsidP="00BB199D">
      <w:pPr>
        <w:pStyle w:val="Prrafodelista"/>
        <w:widowControl w:val="0"/>
        <w:numPr>
          <w:ilvl w:val="0"/>
          <w:numId w:val="16"/>
        </w:numPr>
        <w:spacing w:after="0" w:line="240" w:lineRule="atLeast"/>
        <w:jc w:val="both"/>
        <w:rPr>
          <w:rFonts w:cs="Noto Sans"/>
          <w:szCs w:val="18"/>
          <w:lang w:val="es-ES_tradnl"/>
        </w:rPr>
      </w:pPr>
      <w:r w:rsidRPr="00C314E6">
        <w:rPr>
          <w:rFonts w:cs="Noto Sans"/>
          <w:b/>
          <w:szCs w:val="18"/>
        </w:rPr>
        <w:t>Consultas por embarazo.</w:t>
      </w:r>
      <w:r w:rsidRPr="00C314E6">
        <w:rPr>
          <w:rFonts w:cs="Noto Sans"/>
          <w:szCs w:val="18"/>
        </w:rPr>
        <w:t xml:space="preserve"> </w:t>
      </w:r>
      <w:r w:rsidRPr="00C314E6">
        <w:rPr>
          <w:rFonts w:cs="Noto Sans"/>
          <w:szCs w:val="18"/>
          <w:lang w:val="es-ES_tradnl"/>
        </w:rPr>
        <w:t>Revise todos y cada uno de los calendarios de atención de la sección EMBARAZO DE BAJO RIESGO de la carpeta y contabilice el número de atenciones que se proporcionaron a embarazadas durante el mes que se reporta. Recuerde que en un mismo mes puede estar anotada más de una atención.</w:t>
      </w:r>
    </w:p>
    <w:p w14:paraId="3FB96CDF" w14:textId="77777777" w:rsidR="00C314E6" w:rsidRPr="00C314E6" w:rsidRDefault="00C314E6" w:rsidP="00C314E6">
      <w:pPr>
        <w:rPr>
          <w:rFonts w:cs="Noto Sans"/>
          <w:szCs w:val="18"/>
          <w:lang w:val="es-ES_tradnl"/>
        </w:rPr>
      </w:pPr>
    </w:p>
    <w:p w14:paraId="479279E2" w14:textId="77777777" w:rsidR="00C314E6" w:rsidRPr="00C314E6" w:rsidRDefault="00C314E6" w:rsidP="00BB199D">
      <w:pPr>
        <w:pStyle w:val="Prrafodelista"/>
        <w:widowControl w:val="0"/>
        <w:numPr>
          <w:ilvl w:val="0"/>
          <w:numId w:val="16"/>
        </w:numPr>
        <w:spacing w:after="0" w:line="240" w:lineRule="atLeast"/>
        <w:jc w:val="both"/>
        <w:rPr>
          <w:rFonts w:cs="Noto Sans"/>
          <w:szCs w:val="18"/>
          <w:lang w:val="es-ES_tradnl"/>
        </w:rPr>
      </w:pPr>
      <w:r w:rsidRPr="00C314E6">
        <w:rPr>
          <w:rFonts w:cs="Noto Sans"/>
          <w:b/>
          <w:szCs w:val="18"/>
        </w:rPr>
        <w:t>Consultas por puerperio.</w:t>
      </w:r>
      <w:r w:rsidRPr="00C314E6">
        <w:rPr>
          <w:rFonts w:cs="Noto Sans"/>
          <w:szCs w:val="18"/>
        </w:rPr>
        <w:t xml:space="preserve">  </w:t>
      </w:r>
      <w:r w:rsidRPr="00C314E6">
        <w:rPr>
          <w:rFonts w:cs="Noto Sans"/>
          <w:szCs w:val="18"/>
          <w:lang w:val="es-ES_tradnl"/>
        </w:rPr>
        <w:t>Revise todos y cada uno de los calendarios de atención de la sección VIGILANCIA DEL PUERPERIO de la carpeta de argollas y contabilice el número de atenciones que se otorgaron a puérperas, durante el mes que se reporta.</w:t>
      </w:r>
    </w:p>
    <w:p w14:paraId="595AA8E5" w14:textId="77777777" w:rsidR="00C314E6" w:rsidRPr="00C314E6" w:rsidRDefault="00C314E6" w:rsidP="00C314E6">
      <w:pPr>
        <w:rPr>
          <w:rFonts w:cs="Noto Sans"/>
          <w:szCs w:val="18"/>
          <w:lang w:val="es-ES_tradnl"/>
        </w:rPr>
      </w:pPr>
    </w:p>
    <w:p w14:paraId="060E3236" w14:textId="77777777" w:rsidR="00C314E6" w:rsidRPr="00C314E6" w:rsidRDefault="00C314E6" w:rsidP="00C314E6">
      <w:pPr>
        <w:rPr>
          <w:rFonts w:cs="Noto Sans"/>
          <w:szCs w:val="18"/>
          <w:lang w:val="es-ES_tradnl"/>
        </w:rPr>
      </w:pPr>
      <w:r w:rsidRPr="00C314E6">
        <w:rPr>
          <w:rFonts w:cs="Noto Sans"/>
          <w:b/>
          <w:i/>
          <w:u w:val="single"/>
        </w:rPr>
        <w:t>VACUNAS</w:t>
      </w:r>
    </w:p>
    <w:p w14:paraId="69A8ED00" w14:textId="77777777" w:rsidR="00C314E6" w:rsidRPr="00C314E6" w:rsidRDefault="00C314E6" w:rsidP="00C314E6">
      <w:pPr>
        <w:rPr>
          <w:rFonts w:cs="Noto Sans"/>
          <w:szCs w:val="18"/>
        </w:rPr>
      </w:pPr>
    </w:p>
    <w:p w14:paraId="1098F95C" w14:textId="77777777" w:rsidR="00C314E6" w:rsidRPr="00C314E6" w:rsidRDefault="00C314E6" w:rsidP="00BB199D">
      <w:pPr>
        <w:pStyle w:val="Prrafodelista"/>
        <w:widowControl w:val="0"/>
        <w:numPr>
          <w:ilvl w:val="0"/>
          <w:numId w:val="16"/>
        </w:numPr>
        <w:spacing w:after="0" w:line="240" w:lineRule="atLeast"/>
        <w:jc w:val="both"/>
        <w:rPr>
          <w:rFonts w:cs="Noto Sans"/>
          <w:szCs w:val="18"/>
        </w:rPr>
      </w:pPr>
      <w:r w:rsidRPr="00C314E6">
        <w:rPr>
          <w:rFonts w:cs="Noto Sans"/>
          <w:b/>
          <w:szCs w:val="18"/>
        </w:rPr>
        <w:t>Toxoide tetánico diftérico.</w:t>
      </w:r>
      <w:r w:rsidRPr="00C314E6">
        <w:rPr>
          <w:rFonts w:cs="Noto Sans"/>
          <w:szCs w:val="18"/>
        </w:rPr>
        <w:t xml:space="preserve"> </w:t>
      </w:r>
      <w:r w:rsidRPr="00C314E6">
        <w:rPr>
          <w:rFonts w:cs="Noto Sans"/>
          <w:szCs w:val="18"/>
          <w:lang w:val="es-ES_tradnl"/>
        </w:rPr>
        <w:t>Cuente los calendarios que tengan anotada la primera dosis de toxoide aplicada durante el mes y anote el total en la columna correspondiente. De igual manera proceda para registrar el número de segunda dosis aplicadas, así como las de refuerzo</w:t>
      </w:r>
      <w:r w:rsidRPr="00C314E6">
        <w:rPr>
          <w:rFonts w:cs="Noto Sans"/>
          <w:szCs w:val="18"/>
        </w:rPr>
        <w:t>.</w:t>
      </w:r>
    </w:p>
    <w:p w14:paraId="57A30886" w14:textId="77777777" w:rsidR="00C314E6" w:rsidRPr="00C314E6" w:rsidRDefault="00C314E6" w:rsidP="00BB199D">
      <w:pPr>
        <w:pStyle w:val="Prrafodelista"/>
        <w:widowControl w:val="0"/>
        <w:numPr>
          <w:ilvl w:val="0"/>
          <w:numId w:val="16"/>
        </w:numPr>
        <w:spacing w:after="0" w:line="240" w:lineRule="atLeast"/>
        <w:jc w:val="both"/>
        <w:rPr>
          <w:rFonts w:cs="Noto Sans"/>
          <w:szCs w:val="18"/>
        </w:rPr>
      </w:pPr>
      <w:r w:rsidRPr="00C314E6">
        <w:rPr>
          <w:rFonts w:cs="Noto Sans"/>
          <w:b/>
          <w:szCs w:val="18"/>
        </w:rPr>
        <w:t>Anti influenza.</w:t>
      </w:r>
      <w:r w:rsidRPr="00C314E6">
        <w:rPr>
          <w:rFonts w:cs="Noto Sans"/>
          <w:szCs w:val="18"/>
        </w:rPr>
        <w:t xml:space="preserve"> </w:t>
      </w:r>
      <w:r w:rsidRPr="00C314E6">
        <w:rPr>
          <w:rFonts w:cs="Noto Sans"/>
          <w:szCs w:val="18"/>
          <w:lang w:val="es-ES_tradnl"/>
        </w:rPr>
        <w:t xml:space="preserve">Cuente los calendarios que tengan anotada la aplicación de esta vacuna durante </w:t>
      </w:r>
      <w:r w:rsidRPr="00C314E6">
        <w:rPr>
          <w:rFonts w:cs="Noto Sans"/>
          <w:szCs w:val="18"/>
          <w:lang w:val="es-ES_tradnl"/>
        </w:rPr>
        <w:lastRenderedPageBreak/>
        <w:t>el mes y anote el total en la columna correspondiente.</w:t>
      </w:r>
    </w:p>
    <w:p w14:paraId="248AEF2C" w14:textId="77777777" w:rsidR="00C314E6" w:rsidRPr="00C314E6" w:rsidRDefault="00C314E6" w:rsidP="00C314E6">
      <w:pPr>
        <w:rPr>
          <w:rFonts w:cs="Noto Sans"/>
          <w:szCs w:val="18"/>
        </w:rPr>
      </w:pPr>
    </w:p>
    <w:p w14:paraId="01063372" w14:textId="77777777" w:rsidR="00C314E6" w:rsidRPr="00C314E6" w:rsidRDefault="00C314E6" w:rsidP="00C314E6">
      <w:pPr>
        <w:rPr>
          <w:rFonts w:cs="Noto Sans"/>
          <w:b/>
          <w:i/>
          <w:u w:val="single"/>
        </w:rPr>
      </w:pPr>
      <w:r w:rsidRPr="00C314E6">
        <w:rPr>
          <w:rFonts w:cs="Noto Sans"/>
          <w:b/>
          <w:i/>
          <w:u w:val="single"/>
        </w:rPr>
        <w:t>MINISTRACIÓN:</w:t>
      </w:r>
    </w:p>
    <w:p w14:paraId="65F04253" w14:textId="77777777" w:rsidR="00C314E6" w:rsidRPr="00C314E6" w:rsidRDefault="00C314E6" w:rsidP="00BB199D">
      <w:pPr>
        <w:pStyle w:val="Prrafodelista"/>
        <w:widowControl w:val="0"/>
        <w:numPr>
          <w:ilvl w:val="0"/>
          <w:numId w:val="17"/>
        </w:numPr>
        <w:spacing w:after="0" w:line="240" w:lineRule="atLeast"/>
        <w:ind w:left="709"/>
        <w:jc w:val="both"/>
        <w:rPr>
          <w:rFonts w:cs="Noto Sans"/>
          <w:szCs w:val="18"/>
          <w:lang w:val="es-ES_tradnl"/>
        </w:rPr>
      </w:pPr>
      <w:r w:rsidRPr="00C314E6">
        <w:rPr>
          <w:rFonts w:cs="Noto Sans"/>
          <w:b/>
          <w:szCs w:val="18"/>
        </w:rPr>
        <w:t>Hierro.</w:t>
      </w:r>
      <w:r w:rsidRPr="00C314E6">
        <w:rPr>
          <w:rFonts w:cs="Noto Sans"/>
          <w:szCs w:val="18"/>
        </w:rPr>
        <w:t xml:space="preserve"> </w:t>
      </w:r>
      <w:r w:rsidRPr="00C314E6">
        <w:rPr>
          <w:rFonts w:cs="Noto Sans"/>
          <w:szCs w:val="18"/>
          <w:lang w:val="es-ES_tradnl"/>
        </w:rPr>
        <w:t xml:space="preserve">Cuente los calendarios de las embarazadas que tengan anotado un SI en el renglón de ministración de hierro y anote el total en la columna correspondiente del Registro Permanente.  </w:t>
      </w:r>
    </w:p>
    <w:p w14:paraId="4D2D66E9" w14:textId="77777777" w:rsidR="00C314E6" w:rsidRPr="00C314E6" w:rsidRDefault="00C314E6" w:rsidP="00BB199D">
      <w:pPr>
        <w:pStyle w:val="Prrafodelista"/>
        <w:widowControl w:val="0"/>
        <w:numPr>
          <w:ilvl w:val="0"/>
          <w:numId w:val="17"/>
        </w:numPr>
        <w:spacing w:after="0" w:line="240" w:lineRule="atLeast"/>
        <w:ind w:left="709"/>
        <w:jc w:val="both"/>
        <w:rPr>
          <w:rFonts w:cs="Noto Sans"/>
          <w:szCs w:val="18"/>
        </w:rPr>
      </w:pPr>
      <w:r w:rsidRPr="00C314E6">
        <w:rPr>
          <w:rFonts w:cs="Noto Sans"/>
          <w:b/>
          <w:szCs w:val="18"/>
        </w:rPr>
        <w:t>Alimentación complementaria.</w:t>
      </w:r>
      <w:r w:rsidRPr="00C314E6">
        <w:rPr>
          <w:rFonts w:cs="Noto Sans"/>
          <w:szCs w:val="18"/>
        </w:rPr>
        <w:t xml:space="preserve"> </w:t>
      </w:r>
      <w:r w:rsidRPr="00C314E6">
        <w:rPr>
          <w:rFonts w:cs="Noto Sans"/>
          <w:szCs w:val="18"/>
          <w:lang w:val="es-ES_tradnl"/>
        </w:rPr>
        <w:t>Cuente el número de calendarios de atención que tengan anotación en medicamentos con clave igual a 5 Alimentación complementaria.</w:t>
      </w:r>
    </w:p>
    <w:p w14:paraId="61D1C824" w14:textId="77777777" w:rsidR="00C314E6" w:rsidRPr="00C314E6" w:rsidRDefault="00C314E6" w:rsidP="00C314E6">
      <w:pPr>
        <w:rPr>
          <w:rFonts w:cs="Noto Sans"/>
          <w:sz w:val="21"/>
          <w:szCs w:val="21"/>
        </w:rPr>
      </w:pPr>
    </w:p>
    <w:p w14:paraId="47F80291" w14:textId="77777777" w:rsidR="00C314E6" w:rsidRPr="00C314E6" w:rsidRDefault="00C314E6" w:rsidP="00C314E6">
      <w:pPr>
        <w:rPr>
          <w:rFonts w:cs="Noto Sans"/>
          <w:b/>
          <w:i/>
          <w:u w:val="single"/>
        </w:rPr>
      </w:pPr>
      <w:r w:rsidRPr="00C314E6">
        <w:rPr>
          <w:rFonts w:cs="Noto Sans"/>
          <w:b/>
          <w:i/>
          <w:u w:val="single"/>
        </w:rPr>
        <w:t>REFERIDAS DE ALTO RIESGO:</w:t>
      </w:r>
    </w:p>
    <w:p w14:paraId="10874753" w14:textId="77777777" w:rsidR="00C314E6" w:rsidRPr="00C314E6" w:rsidRDefault="00C314E6" w:rsidP="00BB199D">
      <w:pPr>
        <w:pStyle w:val="Prrafodelista"/>
        <w:widowControl w:val="0"/>
        <w:numPr>
          <w:ilvl w:val="0"/>
          <w:numId w:val="18"/>
        </w:numPr>
        <w:spacing w:after="0" w:line="240" w:lineRule="atLeast"/>
        <w:ind w:left="709"/>
        <w:jc w:val="both"/>
        <w:rPr>
          <w:rFonts w:cs="Noto Sans"/>
          <w:szCs w:val="18"/>
          <w:lang w:val="es-ES_tradnl"/>
        </w:rPr>
      </w:pPr>
      <w:r w:rsidRPr="00C314E6">
        <w:rPr>
          <w:rFonts w:cs="Noto Sans"/>
          <w:b/>
          <w:szCs w:val="18"/>
        </w:rPr>
        <w:t>Por embarazo a unidad.</w:t>
      </w:r>
      <w:r w:rsidRPr="00C314E6">
        <w:rPr>
          <w:rFonts w:cs="Noto Sans"/>
          <w:szCs w:val="18"/>
        </w:rPr>
        <w:t xml:space="preserve"> </w:t>
      </w:r>
      <w:r w:rsidRPr="00C314E6">
        <w:rPr>
          <w:rFonts w:cs="Noto Sans"/>
          <w:szCs w:val="18"/>
          <w:lang w:val="es-ES_tradnl"/>
        </w:rPr>
        <w:t xml:space="preserve">Identifique los calendarios que tengan en la sección de atención de EMBARAZO DE BAJO RIESGO anotada alguna clave en la columna de “Referida a:”, cuente los que tengan clave 1 </w:t>
      </w:r>
      <w:proofErr w:type="spellStart"/>
      <w:r w:rsidRPr="00C314E6">
        <w:rPr>
          <w:rFonts w:cs="Noto Sans"/>
          <w:szCs w:val="18"/>
          <w:lang w:val="es-ES_tradnl"/>
        </w:rPr>
        <w:t>ó</w:t>
      </w:r>
      <w:proofErr w:type="spellEnd"/>
      <w:r w:rsidRPr="00C314E6">
        <w:rPr>
          <w:rFonts w:cs="Noto Sans"/>
          <w:szCs w:val="18"/>
          <w:lang w:val="es-ES_tradnl"/>
        </w:rPr>
        <w:t xml:space="preserve"> 2 y anote el total en la columna de 1er nivel; cuente las claves 3, 4 </w:t>
      </w:r>
      <w:proofErr w:type="spellStart"/>
      <w:r w:rsidRPr="00C314E6">
        <w:rPr>
          <w:rFonts w:cs="Noto Sans"/>
          <w:szCs w:val="18"/>
          <w:lang w:val="es-ES_tradnl"/>
        </w:rPr>
        <w:t>ó</w:t>
      </w:r>
      <w:proofErr w:type="spellEnd"/>
      <w:r w:rsidRPr="00C314E6">
        <w:rPr>
          <w:rFonts w:cs="Noto Sans"/>
          <w:szCs w:val="18"/>
          <w:lang w:val="es-ES_tradnl"/>
        </w:rPr>
        <w:t xml:space="preserve"> 5 y anote el dato en el espacio correspondiente a Hospital.</w:t>
      </w:r>
    </w:p>
    <w:p w14:paraId="30C7FC0B" w14:textId="77777777" w:rsidR="00C314E6" w:rsidRPr="00C314E6" w:rsidRDefault="00C314E6" w:rsidP="00BB199D">
      <w:pPr>
        <w:pStyle w:val="Prrafodelista"/>
        <w:widowControl w:val="0"/>
        <w:numPr>
          <w:ilvl w:val="0"/>
          <w:numId w:val="18"/>
        </w:numPr>
        <w:spacing w:after="0" w:line="240" w:lineRule="atLeast"/>
        <w:ind w:left="709"/>
        <w:jc w:val="both"/>
        <w:rPr>
          <w:rFonts w:cs="Noto Sans"/>
          <w:szCs w:val="18"/>
          <w:lang w:val="es-ES_tradnl"/>
        </w:rPr>
      </w:pPr>
      <w:r w:rsidRPr="00C314E6">
        <w:rPr>
          <w:rFonts w:cs="Noto Sans"/>
          <w:b/>
          <w:szCs w:val="18"/>
        </w:rPr>
        <w:t>Apoyo transporte AME</w:t>
      </w:r>
      <w:r w:rsidRPr="00C314E6">
        <w:rPr>
          <w:rFonts w:cs="Noto Sans"/>
          <w:szCs w:val="18"/>
        </w:rPr>
        <w:t xml:space="preserve">. </w:t>
      </w:r>
      <w:r w:rsidRPr="00C314E6">
        <w:rPr>
          <w:rFonts w:cs="Noto Sans"/>
          <w:szCs w:val="18"/>
          <w:lang w:val="es-ES_tradnl"/>
        </w:rPr>
        <w:t>Registres si recibió apoyo para trasporte.</w:t>
      </w:r>
    </w:p>
    <w:p w14:paraId="031CF104" w14:textId="77777777" w:rsidR="00C314E6" w:rsidRPr="00C314E6" w:rsidRDefault="00C314E6" w:rsidP="00BB199D">
      <w:pPr>
        <w:pStyle w:val="Prrafodelista"/>
        <w:widowControl w:val="0"/>
        <w:numPr>
          <w:ilvl w:val="0"/>
          <w:numId w:val="18"/>
        </w:numPr>
        <w:spacing w:after="0" w:line="240" w:lineRule="atLeast"/>
        <w:ind w:left="709"/>
        <w:jc w:val="both"/>
        <w:rPr>
          <w:rFonts w:cs="Noto Sans"/>
          <w:szCs w:val="18"/>
          <w:lang w:val="es-ES_tradnl"/>
        </w:rPr>
      </w:pPr>
      <w:r w:rsidRPr="00C314E6">
        <w:rPr>
          <w:rFonts w:cs="Noto Sans"/>
          <w:b/>
          <w:szCs w:val="18"/>
        </w:rPr>
        <w:t xml:space="preserve">Por parto. </w:t>
      </w:r>
      <w:r w:rsidRPr="00C314E6">
        <w:rPr>
          <w:rFonts w:cs="Noto Sans"/>
          <w:szCs w:val="18"/>
          <w:lang w:val="es-ES_tradnl"/>
        </w:rPr>
        <w:t>De igual manera verifique en los calendarios de atención que tengan anotaciones de parto o aborto y cuente los que tengan anotada alguna clave del 1 al 5 en “Referida a:”, anote el total en el espacio correspondiente del Registro Permanente.</w:t>
      </w:r>
    </w:p>
    <w:p w14:paraId="0856D0B7" w14:textId="77777777" w:rsidR="00C314E6" w:rsidRPr="00C314E6" w:rsidRDefault="00C314E6" w:rsidP="00BB199D">
      <w:pPr>
        <w:pStyle w:val="Prrafodelista"/>
        <w:widowControl w:val="0"/>
        <w:numPr>
          <w:ilvl w:val="0"/>
          <w:numId w:val="18"/>
        </w:numPr>
        <w:spacing w:after="0" w:line="240" w:lineRule="atLeast"/>
        <w:ind w:left="709"/>
        <w:jc w:val="both"/>
        <w:rPr>
          <w:rFonts w:cs="Noto Sans"/>
          <w:szCs w:val="18"/>
          <w:lang w:val="es-ES_tradnl"/>
        </w:rPr>
      </w:pPr>
      <w:r w:rsidRPr="00C314E6">
        <w:rPr>
          <w:rFonts w:cs="Noto Sans"/>
          <w:b/>
          <w:szCs w:val="18"/>
        </w:rPr>
        <w:t>En el puerperio</w:t>
      </w:r>
      <w:r w:rsidRPr="00C314E6">
        <w:rPr>
          <w:rFonts w:cs="Noto Sans"/>
          <w:szCs w:val="18"/>
        </w:rPr>
        <w:t xml:space="preserve">. </w:t>
      </w:r>
      <w:r w:rsidRPr="00C314E6">
        <w:rPr>
          <w:rFonts w:cs="Noto Sans"/>
          <w:szCs w:val="18"/>
          <w:lang w:val="es-ES_tradnl"/>
        </w:rPr>
        <w:t>Verifique en los calendarios de atención de la sección VIGILANCIA DEL PUERPERIO que tengan anotada alguna clave del 1 al 5 y cuente y anote este dato en el espacio correspondiente del Registro Permanente.</w:t>
      </w:r>
    </w:p>
    <w:p w14:paraId="0591C10C" w14:textId="77777777" w:rsidR="00C314E6" w:rsidRPr="00C314E6" w:rsidRDefault="00C314E6" w:rsidP="00C314E6">
      <w:pPr>
        <w:rPr>
          <w:rFonts w:cs="Noto Sans"/>
          <w:szCs w:val="18"/>
          <w:lang w:val="es-ES_tradnl"/>
        </w:rPr>
      </w:pPr>
    </w:p>
    <w:p w14:paraId="43A7952F" w14:textId="77777777" w:rsidR="00C314E6" w:rsidRPr="00C314E6" w:rsidRDefault="00C314E6" w:rsidP="00C314E6">
      <w:pPr>
        <w:rPr>
          <w:rFonts w:cs="Noto Sans"/>
          <w:b/>
          <w:i/>
          <w:u w:val="single"/>
        </w:rPr>
      </w:pPr>
      <w:r w:rsidRPr="00C314E6">
        <w:rPr>
          <w:rFonts w:cs="Noto Sans"/>
          <w:b/>
          <w:i/>
          <w:u w:val="single"/>
        </w:rPr>
        <w:t>PLAN DE SEGURIDAD:</w:t>
      </w:r>
    </w:p>
    <w:p w14:paraId="0F1300A0" w14:textId="77777777" w:rsidR="00C314E6" w:rsidRPr="00C314E6" w:rsidRDefault="00C314E6" w:rsidP="00BB199D">
      <w:pPr>
        <w:pStyle w:val="Prrafodelista"/>
        <w:widowControl w:val="0"/>
        <w:numPr>
          <w:ilvl w:val="0"/>
          <w:numId w:val="18"/>
        </w:numPr>
        <w:spacing w:after="0" w:line="240" w:lineRule="atLeast"/>
        <w:ind w:left="709"/>
        <w:jc w:val="both"/>
        <w:rPr>
          <w:rFonts w:cs="Noto Sans"/>
          <w:szCs w:val="18"/>
          <w:lang w:val="es-ES_tradnl"/>
        </w:rPr>
      </w:pPr>
      <w:r w:rsidRPr="00C314E6">
        <w:rPr>
          <w:rFonts w:cs="Noto Sans"/>
          <w:b/>
          <w:szCs w:val="18"/>
        </w:rPr>
        <w:t>Inicial.</w:t>
      </w:r>
      <w:r w:rsidRPr="00C314E6">
        <w:rPr>
          <w:rFonts w:cs="Noto Sans"/>
          <w:szCs w:val="18"/>
        </w:rPr>
        <w:t xml:space="preserve"> </w:t>
      </w:r>
      <w:r w:rsidRPr="00C314E6">
        <w:rPr>
          <w:rFonts w:cs="Noto Sans"/>
          <w:szCs w:val="18"/>
          <w:lang w:val="es-ES_tradnl"/>
        </w:rPr>
        <w:t>Identifique los calendarios que tengan marcada la casilla SI en PLAN DE SEGURIDAD INICIAL y que la fecha de elaboración corresponda al mes que se reporta, cuente los calendarios y anote el dato en el espacio correspondiente.</w:t>
      </w:r>
    </w:p>
    <w:p w14:paraId="670BB0D2" w14:textId="77777777" w:rsidR="00C314E6" w:rsidRPr="00C314E6" w:rsidRDefault="00C314E6" w:rsidP="00BB199D">
      <w:pPr>
        <w:pStyle w:val="Prrafodelista"/>
        <w:widowControl w:val="0"/>
        <w:numPr>
          <w:ilvl w:val="0"/>
          <w:numId w:val="18"/>
        </w:numPr>
        <w:spacing w:after="0" w:line="240" w:lineRule="atLeast"/>
        <w:ind w:left="709"/>
        <w:jc w:val="both"/>
        <w:rPr>
          <w:rFonts w:cs="Noto Sans"/>
          <w:szCs w:val="18"/>
          <w:lang w:val="es-ES_tradnl"/>
        </w:rPr>
      </w:pPr>
      <w:r w:rsidRPr="00C314E6">
        <w:rPr>
          <w:rFonts w:cs="Noto Sans"/>
          <w:b/>
          <w:szCs w:val="18"/>
        </w:rPr>
        <w:t xml:space="preserve">Refuerzo. </w:t>
      </w:r>
      <w:r w:rsidRPr="00C314E6">
        <w:rPr>
          <w:rFonts w:cs="Noto Sans"/>
          <w:szCs w:val="18"/>
          <w:lang w:val="es-ES_tradnl"/>
        </w:rPr>
        <w:t>De igual manera verifique en los calendarios de atención que tengan anotaciones en el PLAN DE SEGURIDAD REFUERZO, cuente los que tengan anotado SI en la casilla y la fecha corresponda al mes que se reporta y anote el total en el espacio correspondiente del Registro Permanente.</w:t>
      </w:r>
    </w:p>
    <w:p w14:paraId="468B590E" w14:textId="77777777" w:rsidR="00C314E6" w:rsidRPr="00C314E6" w:rsidRDefault="00C314E6" w:rsidP="00C314E6">
      <w:pPr>
        <w:rPr>
          <w:rFonts w:cs="Noto Sans"/>
          <w:szCs w:val="18"/>
          <w:lang w:val="es-ES_tradnl"/>
        </w:rPr>
      </w:pPr>
    </w:p>
    <w:p w14:paraId="6AE45616" w14:textId="77777777" w:rsidR="00C314E6" w:rsidRPr="00C314E6" w:rsidRDefault="00C314E6" w:rsidP="00C314E6">
      <w:pPr>
        <w:rPr>
          <w:rFonts w:cs="Noto Sans"/>
          <w:b/>
          <w:i/>
          <w:u w:val="single"/>
        </w:rPr>
      </w:pPr>
      <w:r w:rsidRPr="00C314E6">
        <w:rPr>
          <w:rFonts w:cs="Noto Sans"/>
          <w:b/>
          <w:i/>
          <w:u w:val="single"/>
        </w:rPr>
        <w:t>MUJERES ATENDIDAS EN EL MES POR:</w:t>
      </w:r>
    </w:p>
    <w:p w14:paraId="54C76853" w14:textId="77777777" w:rsidR="00C314E6" w:rsidRPr="00C314E6" w:rsidRDefault="00C314E6" w:rsidP="00C314E6">
      <w:pPr>
        <w:rPr>
          <w:rFonts w:cs="Noto Sans"/>
          <w:b/>
          <w:szCs w:val="18"/>
        </w:rPr>
      </w:pPr>
    </w:p>
    <w:p w14:paraId="00FA2C5F" w14:textId="77777777" w:rsidR="00C314E6" w:rsidRPr="00C314E6" w:rsidRDefault="00C314E6" w:rsidP="00C314E6">
      <w:pPr>
        <w:rPr>
          <w:rFonts w:cs="Noto Sans"/>
          <w:szCs w:val="18"/>
        </w:rPr>
      </w:pPr>
      <w:r w:rsidRPr="00C314E6">
        <w:rPr>
          <w:rFonts w:cs="Noto Sans"/>
          <w:b/>
          <w:szCs w:val="18"/>
        </w:rPr>
        <w:t>ABORTO</w:t>
      </w:r>
      <w:r w:rsidRPr="00C314E6">
        <w:rPr>
          <w:rFonts w:cs="Noto Sans"/>
          <w:szCs w:val="18"/>
        </w:rPr>
        <w:t xml:space="preserve">. </w:t>
      </w:r>
      <w:r w:rsidRPr="00C314E6">
        <w:rPr>
          <w:rFonts w:cs="Noto Sans"/>
          <w:szCs w:val="18"/>
          <w:lang w:val="es-ES_tradnl"/>
        </w:rPr>
        <w:t>Este dato se obtiene de la sección ATENCIÓN DEL ABORTO de la carpeta de argollas de cada calendario.</w:t>
      </w:r>
    </w:p>
    <w:p w14:paraId="1884E16D" w14:textId="77777777" w:rsidR="00C314E6" w:rsidRPr="00C314E6" w:rsidRDefault="00C314E6" w:rsidP="00C314E6">
      <w:pPr>
        <w:rPr>
          <w:rFonts w:cs="Noto Sans"/>
          <w:szCs w:val="18"/>
          <w:lang w:val="es-ES_tradnl"/>
        </w:rPr>
      </w:pPr>
    </w:p>
    <w:p w14:paraId="3CC8CCD2" w14:textId="77777777" w:rsidR="00C314E6" w:rsidRPr="00C314E6" w:rsidRDefault="00C314E6" w:rsidP="00C314E6">
      <w:pPr>
        <w:rPr>
          <w:rFonts w:cs="Noto Sans"/>
          <w:szCs w:val="18"/>
          <w:lang w:val="es-ES_tradnl"/>
        </w:rPr>
      </w:pPr>
      <w:r w:rsidRPr="00C314E6">
        <w:rPr>
          <w:rFonts w:cs="Noto Sans"/>
          <w:szCs w:val="18"/>
          <w:lang w:val="es-ES_tradnl"/>
        </w:rPr>
        <w:t>Cuente los calendarios de las mujeres que tienen registrada la atención que recibieron por problemas de aborto durante el mes que se actualiza, y anote el valor obtenido. Además del total, este dato se debe desagregar de acuerdo al grupo de edad que corresponda a la mujer atendida: menor de 15 años, de 15 a 19 años y de 20 años y más.</w:t>
      </w:r>
    </w:p>
    <w:p w14:paraId="7E66586F" w14:textId="77777777" w:rsidR="00C314E6" w:rsidRPr="00C314E6" w:rsidRDefault="00C314E6" w:rsidP="00C314E6">
      <w:pPr>
        <w:rPr>
          <w:rFonts w:cs="Noto Sans"/>
          <w:b/>
          <w:szCs w:val="18"/>
        </w:rPr>
      </w:pPr>
    </w:p>
    <w:p w14:paraId="375B8F10" w14:textId="77777777" w:rsidR="00C314E6" w:rsidRPr="00C314E6" w:rsidRDefault="00C314E6" w:rsidP="00C314E6">
      <w:pPr>
        <w:rPr>
          <w:rFonts w:cs="Noto Sans"/>
          <w:szCs w:val="18"/>
        </w:rPr>
      </w:pPr>
      <w:r w:rsidRPr="00C314E6">
        <w:rPr>
          <w:rFonts w:cs="Noto Sans"/>
          <w:szCs w:val="18"/>
        </w:rPr>
        <w:t>Anote las Atendidas por partería profesional.</w:t>
      </w:r>
    </w:p>
    <w:p w14:paraId="4E8C32A7" w14:textId="77777777" w:rsidR="00C314E6" w:rsidRPr="00C314E6" w:rsidRDefault="00C314E6" w:rsidP="00C314E6">
      <w:pPr>
        <w:rPr>
          <w:rFonts w:cs="Noto Sans"/>
          <w:b/>
          <w:szCs w:val="18"/>
        </w:rPr>
      </w:pPr>
    </w:p>
    <w:p w14:paraId="73800256" w14:textId="77777777" w:rsidR="00C314E6" w:rsidRPr="00C314E6" w:rsidRDefault="00C314E6" w:rsidP="00C314E6">
      <w:pPr>
        <w:rPr>
          <w:rFonts w:cs="Noto Sans"/>
          <w:szCs w:val="18"/>
        </w:rPr>
      </w:pPr>
      <w:r w:rsidRPr="00C314E6">
        <w:rPr>
          <w:rFonts w:cs="Noto Sans"/>
          <w:b/>
          <w:szCs w:val="18"/>
        </w:rPr>
        <w:t>PARTO</w:t>
      </w:r>
      <w:r w:rsidRPr="00C314E6">
        <w:rPr>
          <w:rFonts w:cs="Noto Sans"/>
          <w:szCs w:val="18"/>
        </w:rPr>
        <w:t xml:space="preserve">. </w:t>
      </w:r>
      <w:r w:rsidRPr="00C314E6">
        <w:rPr>
          <w:rFonts w:cs="Noto Sans"/>
          <w:szCs w:val="18"/>
          <w:lang w:val="es-ES_tradnl"/>
        </w:rPr>
        <w:t>Este dato se obtiene de la sección de la carpeta de argollas ATENCIÓN DEL PARTO, de cada calendario.</w:t>
      </w:r>
    </w:p>
    <w:p w14:paraId="10E69D00" w14:textId="77777777" w:rsidR="00C314E6" w:rsidRPr="00C314E6" w:rsidRDefault="00C314E6" w:rsidP="00C314E6">
      <w:pPr>
        <w:tabs>
          <w:tab w:val="left" w:pos="1276"/>
        </w:tabs>
        <w:rPr>
          <w:rFonts w:cs="Noto Sans"/>
          <w:szCs w:val="18"/>
          <w:lang w:val="es-ES_tradnl"/>
        </w:rPr>
      </w:pPr>
    </w:p>
    <w:p w14:paraId="7A21B0EF" w14:textId="77777777" w:rsidR="00C314E6" w:rsidRPr="00C314E6" w:rsidRDefault="00C314E6" w:rsidP="00BB199D">
      <w:pPr>
        <w:pStyle w:val="Prrafodelista"/>
        <w:widowControl w:val="0"/>
        <w:numPr>
          <w:ilvl w:val="0"/>
          <w:numId w:val="19"/>
        </w:numPr>
        <w:tabs>
          <w:tab w:val="left" w:pos="1276"/>
        </w:tabs>
        <w:spacing w:after="0" w:line="240" w:lineRule="atLeast"/>
        <w:jc w:val="both"/>
        <w:rPr>
          <w:rFonts w:cs="Noto Sans"/>
          <w:szCs w:val="18"/>
          <w:lang w:val="es-ES_tradnl"/>
        </w:rPr>
      </w:pPr>
      <w:r w:rsidRPr="00C314E6">
        <w:rPr>
          <w:rFonts w:cs="Noto Sans"/>
          <w:b/>
          <w:szCs w:val="18"/>
          <w:lang w:val="es-ES_tradnl"/>
        </w:rPr>
        <w:t>Total</w:t>
      </w:r>
      <w:r w:rsidRPr="00C314E6">
        <w:rPr>
          <w:rFonts w:cs="Noto Sans"/>
          <w:szCs w:val="18"/>
          <w:lang w:val="es-ES_tradnl"/>
        </w:rPr>
        <w:t xml:space="preserve">. Identifique y cuente los calendarios de las mujeres que tienen registrada una atención en </w:t>
      </w:r>
      <w:r w:rsidRPr="00C314E6">
        <w:rPr>
          <w:rFonts w:cs="Noto Sans"/>
          <w:szCs w:val="18"/>
          <w:lang w:val="es-ES_tradnl"/>
        </w:rPr>
        <w:lastRenderedPageBreak/>
        <w:t>el mes que se reporta.</w:t>
      </w:r>
    </w:p>
    <w:p w14:paraId="798DB9E8" w14:textId="77777777" w:rsidR="00C314E6" w:rsidRPr="00C314E6" w:rsidRDefault="00C314E6" w:rsidP="00BB199D">
      <w:pPr>
        <w:pStyle w:val="Prrafodelista"/>
        <w:widowControl w:val="0"/>
        <w:numPr>
          <w:ilvl w:val="0"/>
          <w:numId w:val="19"/>
        </w:numPr>
        <w:tabs>
          <w:tab w:val="left" w:pos="1276"/>
        </w:tabs>
        <w:spacing w:after="0" w:line="240" w:lineRule="atLeast"/>
        <w:jc w:val="both"/>
        <w:rPr>
          <w:rFonts w:cs="Noto Sans"/>
          <w:szCs w:val="18"/>
          <w:lang w:val="es-ES_tradnl"/>
        </w:rPr>
      </w:pPr>
      <w:r w:rsidRPr="00C314E6">
        <w:rPr>
          <w:rFonts w:cs="Noto Sans"/>
          <w:b/>
          <w:szCs w:val="18"/>
          <w:lang w:val="es-ES_tradnl"/>
        </w:rPr>
        <w:t>Edad</w:t>
      </w:r>
      <w:r w:rsidRPr="00C314E6">
        <w:rPr>
          <w:rFonts w:cs="Noto Sans"/>
          <w:szCs w:val="18"/>
          <w:lang w:val="es-ES_tradnl"/>
        </w:rPr>
        <w:t>. Cuente los calendarios de las mujeres que tienen registrada la atención de un parto durante el mes que se actualiza y anote el resultado obtenido, clasificando las mujeres atendidas según el grupo de edad al que corresponden: menores de 15 años, de 15 a 19 años y de 20 años y más.</w:t>
      </w:r>
    </w:p>
    <w:p w14:paraId="4D21E780" w14:textId="77777777" w:rsidR="00C314E6" w:rsidRPr="00C314E6" w:rsidRDefault="00C314E6" w:rsidP="00BB199D">
      <w:pPr>
        <w:pStyle w:val="Prrafodelista"/>
        <w:widowControl w:val="0"/>
        <w:numPr>
          <w:ilvl w:val="0"/>
          <w:numId w:val="19"/>
        </w:numPr>
        <w:tabs>
          <w:tab w:val="left" w:pos="1276"/>
        </w:tabs>
        <w:spacing w:after="0" w:line="240" w:lineRule="atLeast"/>
        <w:jc w:val="both"/>
        <w:rPr>
          <w:rFonts w:cs="Noto Sans"/>
          <w:b/>
          <w:szCs w:val="18"/>
          <w:lang w:val="es-ES_tradnl"/>
        </w:rPr>
      </w:pPr>
      <w:r w:rsidRPr="00C314E6">
        <w:rPr>
          <w:rFonts w:cs="Noto Sans"/>
          <w:b/>
          <w:szCs w:val="18"/>
          <w:lang w:val="es-ES_tradnl"/>
        </w:rPr>
        <w:t xml:space="preserve">Posición libremente elegida. </w:t>
      </w:r>
      <w:r w:rsidRPr="00C314E6">
        <w:rPr>
          <w:rFonts w:cs="Noto Sans"/>
          <w:szCs w:val="18"/>
          <w:lang w:val="es-ES_tradnl"/>
        </w:rPr>
        <w:t>Cuente los calendarios de las mujeres que eligieron libremente la posición y anote el total.</w:t>
      </w:r>
    </w:p>
    <w:p w14:paraId="28BAFAD5" w14:textId="77777777" w:rsidR="00C314E6" w:rsidRPr="00C314E6" w:rsidRDefault="00C314E6" w:rsidP="00BB199D">
      <w:pPr>
        <w:pStyle w:val="Prrafodelista"/>
        <w:widowControl w:val="0"/>
        <w:numPr>
          <w:ilvl w:val="0"/>
          <w:numId w:val="19"/>
        </w:numPr>
        <w:spacing w:after="0" w:line="240" w:lineRule="atLeast"/>
        <w:jc w:val="both"/>
        <w:rPr>
          <w:rFonts w:cs="Noto Sans"/>
          <w:b/>
          <w:szCs w:val="18"/>
          <w:lang w:val="es-ES_tradnl"/>
        </w:rPr>
      </w:pPr>
      <w:r w:rsidRPr="00C314E6">
        <w:rPr>
          <w:rFonts w:cs="Noto Sans"/>
          <w:b/>
          <w:szCs w:val="18"/>
          <w:lang w:val="es-ES_tradnl"/>
        </w:rPr>
        <w:t>Atendido por:</w:t>
      </w:r>
    </w:p>
    <w:p w14:paraId="28359559" w14:textId="77777777" w:rsidR="00C314E6" w:rsidRPr="00C314E6" w:rsidRDefault="00C314E6" w:rsidP="00BB199D">
      <w:pPr>
        <w:pStyle w:val="Prrafodelista"/>
        <w:widowControl w:val="0"/>
        <w:numPr>
          <w:ilvl w:val="0"/>
          <w:numId w:val="19"/>
        </w:numPr>
        <w:spacing w:after="0" w:line="240" w:lineRule="atLeast"/>
        <w:ind w:left="1080"/>
        <w:jc w:val="both"/>
        <w:rPr>
          <w:rFonts w:cs="Noto Sans"/>
          <w:szCs w:val="18"/>
          <w:lang w:val="es-ES_tradnl"/>
        </w:rPr>
      </w:pPr>
      <w:r w:rsidRPr="00C314E6">
        <w:rPr>
          <w:rFonts w:cs="Noto Sans"/>
          <w:b/>
          <w:szCs w:val="18"/>
        </w:rPr>
        <w:t>Auxiliar de salud, partera profesional y técnica, supervisor(a) y/o médica(o).</w:t>
      </w:r>
      <w:r w:rsidRPr="00C314E6">
        <w:rPr>
          <w:rFonts w:cs="Noto Sans"/>
          <w:szCs w:val="18"/>
        </w:rPr>
        <w:t xml:space="preserve"> </w:t>
      </w:r>
      <w:r w:rsidRPr="00C314E6">
        <w:rPr>
          <w:rFonts w:cs="Noto Sans"/>
          <w:szCs w:val="18"/>
          <w:lang w:val="es-ES_tradnl"/>
        </w:rPr>
        <w:t>Clasifique el número de partos atendidos durante el mes que se actualiza, de acuerdo con el tipo de agente que proporcionó el servicio. Para tal efecto, tome en cuenta la clave que se registró en el calendario de atención en el renglón denominado ATENDIDO POR.</w:t>
      </w:r>
    </w:p>
    <w:p w14:paraId="2AAF3440" w14:textId="77777777" w:rsidR="00C314E6" w:rsidRPr="00C314E6" w:rsidRDefault="00C314E6" w:rsidP="00BB199D">
      <w:pPr>
        <w:pStyle w:val="Prrafodelista"/>
        <w:widowControl w:val="0"/>
        <w:numPr>
          <w:ilvl w:val="0"/>
          <w:numId w:val="19"/>
        </w:numPr>
        <w:spacing w:after="0" w:line="240" w:lineRule="atLeast"/>
        <w:jc w:val="both"/>
        <w:rPr>
          <w:rFonts w:cs="Noto Sans"/>
          <w:szCs w:val="18"/>
          <w:lang w:val="es-ES_tradnl"/>
        </w:rPr>
      </w:pPr>
      <w:r w:rsidRPr="00C314E6">
        <w:rPr>
          <w:rFonts w:cs="Noto Sans"/>
          <w:b/>
          <w:szCs w:val="18"/>
        </w:rPr>
        <w:t>Tipo.</w:t>
      </w:r>
      <w:r w:rsidRPr="00C314E6">
        <w:rPr>
          <w:rFonts w:cs="Noto Sans"/>
          <w:szCs w:val="18"/>
        </w:rPr>
        <w:t xml:space="preserve"> </w:t>
      </w:r>
      <w:r w:rsidRPr="00C314E6">
        <w:rPr>
          <w:rFonts w:cs="Noto Sans"/>
          <w:szCs w:val="18"/>
          <w:lang w:val="es-ES_tradnl"/>
        </w:rPr>
        <w:t>Clasifique el número de partos atendidos durante el mes que se actualiza, de acuerdo con las siguientes categorías: normal o complicado. Para tal efecto, cuente como partos NORMALES aquellos calendarios que tienen anotada la palabra NO en el renglón denominado COMPLICACIONES. Si en este renglón se encuentra registrada alguna clave, clasifique el parto como COMPLICADO.</w:t>
      </w:r>
    </w:p>
    <w:p w14:paraId="1E744894" w14:textId="77777777" w:rsidR="00C314E6" w:rsidRPr="00C314E6" w:rsidRDefault="00C314E6" w:rsidP="00BB199D">
      <w:pPr>
        <w:pStyle w:val="Prrafodelista"/>
        <w:widowControl w:val="0"/>
        <w:numPr>
          <w:ilvl w:val="0"/>
          <w:numId w:val="19"/>
        </w:numPr>
        <w:spacing w:after="0" w:line="240" w:lineRule="atLeast"/>
        <w:jc w:val="both"/>
        <w:rPr>
          <w:rFonts w:cs="Noto Sans"/>
          <w:szCs w:val="18"/>
        </w:rPr>
      </w:pPr>
      <w:r w:rsidRPr="00C314E6">
        <w:rPr>
          <w:rFonts w:cs="Noto Sans"/>
          <w:b/>
          <w:bCs/>
          <w:szCs w:val="18"/>
        </w:rPr>
        <w:t xml:space="preserve">Producto. </w:t>
      </w:r>
      <w:r w:rsidRPr="00C314E6">
        <w:rPr>
          <w:rFonts w:cs="Noto Sans"/>
          <w:szCs w:val="18"/>
          <w:lang w:val="es-ES"/>
        </w:rPr>
        <w:t>Clasifique el número de productos de los partos atendidos durante el mes que se actualiza, de acuerdo con el estado de la persona recién nacida (niña o niño) al momento de salir del vientre de la madre: vivo o muerto, corrobore la sección de Observaciones en caso de que fuera más de un producto</w:t>
      </w:r>
      <w:r w:rsidRPr="00C314E6">
        <w:rPr>
          <w:rFonts w:cs="Noto Sans"/>
          <w:szCs w:val="18"/>
        </w:rPr>
        <w:t>.</w:t>
      </w:r>
    </w:p>
    <w:p w14:paraId="6E111A9F" w14:textId="77777777" w:rsidR="00C314E6" w:rsidRPr="00C314E6" w:rsidRDefault="00C314E6" w:rsidP="00C314E6">
      <w:pPr>
        <w:ind w:left="426"/>
        <w:rPr>
          <w:rFonts w:cs="Noto Sans"/>
          <w:szCs w:val="18"/>
        </w:rPr>
      </w:pPr>
    </w:p>
    <w:p w14:paraId="21374332" w14:textId="77777777" w:rsidR="00C314E6" w:rsidRPr="00C314E6" w:rsidRDefault="00C314E6" w:rsidP="00C314E6">
      <w:pPr>
        <w:rPr>
          <w:rFonts w:cs="Noto Sans"/>
        </w:rPr>
      </w:pPr>
      <w:r w:rsidRPr="00C314E6">
        <w:rPr>
          <w:rFonts w:cs="Noto Sans"/>
          <w:b/>
          <w:i/>
          <w:u w:val="single"/>
        </w:rPr>
        <w:t>DEFUNCIONES MATERNAS</w:t>
      </w:r>
    </w:p>
    <w:p w14:paraId="60198B56" w14:textId="77777777" w:rsidR="00C314E6" w:rsidRPr="00C314E6" w:rsidRDefault="00C314E6" w:rsidP="00C314E6">
      <w:pPr>
        <w:rPr>
          <w:rFonts w:cs="Noto Sans"/>
          <w:szCs w:val="18"/>
          <w:lang w:val="es-ES_tradnl"/>
        </w:rPr>
      </w:pPr>
      <w:r w:rsidRPr="00C314E6">
        <w:rPr>
          <w:rFonts w:cs="Noto Sans"/>
          <w:szCs w:val="18"/>
          <w:lang w:val="es-ES_tradnl"/>
        </w:rPr>
        <w:t>Estos datos se obtienen de la segunda y de la tercera sección de la carpeta. Para ello, realice los siguientes pasos:</w:t>
      </w:r>
    </w:p>
    <w:p w14:paraId="4F034898" w14:textId="77777777" w:rsidR="00C314E6" w:rsidRPr="00C314E6" w:rsidRDefault="00C314E6" w:rsidP="00BB199D">
      <w:pPr>
        <w:numPr>
          <w:ilvl w:val="0"/>
          <w:numId w:val="14"/>
        </w:numPr>
        <w:spacing w:after="0"/>
        <w:ind w:left="993" w:hanging="284"/>
        <w:contextualSpacing w:val="0"/>
        <w:rPr>
          <w:rFonts w:cs="Noto Sans"/>
          <w:szCs w:val="18"/>
          <w:lang w:val="es-ES_tradnl"/>
        </w:rPr>
      </w:pPr>
      <w:r w:rsidRPr="00C314E6">
        <w:rPr>
          <w:rFonts w:cs="Noto Sans"/>
          <w:szCs w:val="18"/>
          <w:lang w:val="es-ES_tradnl"/>
        </w:rPr>
        <w:t>Retire de la carpeta los calendarios de atención de las mujeres que estaban asistiendo a recibir atención materna en la comunidad, pero fueron dados de baja por algún motivo.</w:t>
      </w:r>
    </w:p>
    <w:p w14:paraId="4C04CDB4" w14:textId="77777777" w:rsidR="00C314E6" w:rsidRPr="00C314E6" w:rsidRDefault="00C314E6" w:rsidP="00BB199D">
      <w:pPr>
        <w:numPr>
          <w:ilvl w:val="0"/>
          <w:numId w:val="14"/>
        </w:numPr>
        <w:spacing w:after="0"/>
        <w:ind w:left="993" w:hanging="284"/>
        <w:contextualSpacing w:val="0"/>
        <w:rPr>
          <w:rFonts w:cs="Noto Sans"/>
          <w:szCs w:val="18"/>
          <w:lang w:val="es-ES_tradnl"/>
        </w:rPr>
      </w:pPr>
      <w:r w:rsidRPr="00C314E6">
        <w:rPr>
          <w:rFonts w:cs="Noto Sans"/>
          <w:szCs w:val="18"/>
          <w:lang w:val="es-ES_tradnl"/>
        </w:rPr>
        <w:t>Identifique los calendarios que cuenten con MOTIVO DE LA BAJA por Defunción, en los calendarios que sacó de la carpeta.</w:t>
      </w:r>
    </w:p>
    <w:p w14:paraId="6F544E1A" w14:textId="77777777" w:rsidR="00C314E6" w:rsidRPr="00C314E6" w:rsidRDefault="00C314E6" w:rsidP="00BB199D">
      <w:pPr>
        <w:numPr>
          <w:ilvl w:val="0"/>
          <w:numId w:val="14"/>
        </w:numPr>
        <w:spacing w:after="0"/>
        <w:ind w:left="993" w:hanging="284"/>
        <w:contextualSpacing w:val="0"/>
        <w:rPr>
          <w:rFonts w:cs="Noto Sans"/>
          <w:szCs w:val="18"/>
          <w:lang w:val="es-ES_tradnl"/>
        </w:rPr>
      </w:pPr>
      <w:r w:rsidRPr="00C314E6">
        <w:rPr>
          <w:rFonts w:cs="Noto Sans"/>
          <w:szCs w:val="18"/>
          <w:lang w:val="es-ES_tradnl"/>
        </w:rPr>
        <w:t>Cuente los calendarios y anote el resultado en el REGISTRO PERMANENTE.</w:t>
      </w:r>
    </w:p>
    <w:p w14:paraId="104521E0" w14:textId="77777777" w:rsidR="00C314E6" w:rsidRPr="00C314E6" w:rsidRDefault="00C314E6" w:rsidP="00BB199D">
      <w:pPr>
        <w:numPr>
          <w:ilvl w:val="0"/>
          <w:numId w:val="14"/>
        </w:numPr>
        <w:spacing w:after="0"/>
        <w:ind w:left="993" w:hanging="284"/>
        <w:contextualSpacing w:val="0"/>
        <w:rPr>
          <w:rFonts w:cs="Noto Sans"/>
          <w:szCs w:val="18"/>
          <w:lang w:val="es-ES_tradnl"/>
        </w:rPr>
      </w:pPr>
      <w:r w:rsidRPr="00C314E6">
        <w:rPr>
          <w:rFonts w:cs="Noto Sans"/>
          <w:szCs w:val="18"/>
          <w:lang w:val="es-ES_tradnl"/>
        </w:rPr>
        <w:t>Conserve los calendarios en un fólder destinado específicamente a todas las BAJAS DEFINITIVAS del programa de atención materna que se hayan presentado en la comunidad.</w:t>
      </w:r>
    </w:p>
    <w:p w14:paraId="47314D8A" w14:textId="77777777" w:rsidR="00C314E6" w:rsidRPr="00C314E6" w:rsidRDefault="00C314E6" w:rsidP="00C314E6">
      <w:pPr>
        <w:tabs>
          <w:tab w:val="left" w:pos="3472"/>
        </w:tabs>
        <w:rPr>
          <w:rFonts w:cs="Noto Sans"/>
          <w:sz w:val="21"/>
          <w:szCs w:val="21"/>
        </w:rPr>
      </w:pPr>
    </w:p>
    <w:p w14:paraId="497885B1" w14:textId="77777777" w:rsidR="00C314E6" w:rsidRPr="00C314E6" w:rsidRDefault="00C314E6" w:rsidP="00C314E6">
      <w:pPr>
        <w:rPr>
          <w:rFonts w:cs="Noto Sans"/>
          <w:b/>
          <w:i/>
          <w:u w:val="single"/>
        </w:rPr>
      </w:pPr>
      <w:r w:rsidRPr="00C314E6">
        <w:rPr>
          <w:rFonts w:cs="Noto Sans"/>
          <w:b/>
          <w:i/>
          <w:u w:val="single"/>
        </w:rPr>
        <w:t>SALUD INDÍGENA</w:t>
      </w:r>
    </w:p>
    <w:p w14:paraId="2FADB9FC" w14:textId="77777777" w:rsidR="00C314E6" w:rsidRPr="00C314E6" w:rsidRDefault="00C314E6" w:rsidP="00C314E6">
      <w:pPr>
        <w:rPr>
          <w:rFonts w:cs="Noto Sans"/>
          <w:b/>
        </w:rPr>
      </w:pPr>
      <w:r w:rsidRPr="00C314E6">
        <w:rPr>
          <w:rFonts w:cs="Noto Sans"/>
          <w:b/>
        </w:rPr>
        <w:t>Embarazadas</w:t>
      </w:r>
    </w:p>
    <w:p w14:paraId="36C4B47E" w14:textId="77777777" w:rsidR="00C314E6" w:rsidRPr="00C314E6" w:rsidRDefault="00C314E6" w:rsidP="00BB199D">
      <w:pPr>
        <w:pStyle w:val="Prrafodelista"/>
        <w:widowControl w:val="0"/>
        <w:numPr>
          <w:ilvl w:val="0"/>
          <w:numId w:val="20"/>
        </w:numPr>
        <w:spacing w:after="0" w:line="240" w:lineRule="atLeast"/>
        <w:jc w:val="both"/>
        <w:rPr>
          <w:rFonts w:cs="Noto Sans"/>
          <w:szCs w:val="18"/>
          <w:lang w:val="es-ES_tradnl"/>
        </w:rPr>
      </w:pPr>
      <w:r w:rsidRPr="00C314E6">
        <w:rPr>
          <w:rFonts w:cs="Noto Sans"/>
          <w:b/>
          <w:szCs w:val="18"/>
        </w:rPr>
        <w:t xml:space="preserve">Con apoyo: </w:t>
      </w:r>
      <w:r w:rsidRPr="00C314E6">
        <w:rPr>
          <w:rFonts w:cs="Noto Sans"/>
          <w:szCs w:val="18"/>
          <w:lang w:val="es-ES_tradnl"/>
        </w:rPr>
        <w:t xml:space="preserve">Cuente los calendarios de las embarazadas, correspondientes al mes que se informa en los que en la sección de atención de EMBARAZO BAJO RIESGO se haya registrado en medicamentos la clave 5 Alimentación complementaria y se haya anotado la letra "I" y escriba esta cifra en el recuadro donde se solicita.  </w:t>
      </w:r>
    </w:p>
    <w:p w14:paraId="334D053D" w14:textId="77777777" w:rsidR="00C314E6" w:rsidRPr="00C314E6" w:rsidRDefault="00C314E6" w:rsidP="00BB199D">
      <w:pPr>
        <w:pStyle w:val="Prrafodelista"/>
        <w:widowControl w:val="0"/>
        <w:numPr>
          <w:ilvl w:val="0"/>
          <w:numId w:val="20"/>
        </w:numPr>
        <w:spacing w:after="0" w:line="240" w:lineRule="atLeast"/>
        <w:jc w:val="both"/>
        <w:rPr>
          <w:rFonts w:cs="Noto Sans"/>
          <w:szCs w:val="18"/>
          <w:lang w:val="es-ES_tradnl"/>
        </w:rPr>
      </w:pPr>
      <w:r w:rsidRPr="00C314E6">
        <w:rPr>
          <w:rFonts w:cs="Noto Sans"/>
          <w:b/>
          <w:szCs w:val="18"/>
        </w:rPr>
        <w:t>Cajas entregadas:</w:t>
      </w:r>
      <w:r w:rsidRPr="00C314E6">
        <w:rPr>
          <w:rFonts w:cs="Noto Sans"/>
          <w:szCs w:val="18"/>
        </w:rPr>
        <w:t xml:space="preserve"> </w:t>
      </w:r>
      <w:r w:rsidRPr="00C314E6">
        <w:rPr>
          <w:rFonts w:cs="Noto Sans"/>
          <w:szCs w:val="18"/>
          <w:lang w:val="es-ES_tradnl"/>
        </w:rPr>
        <w:t>De esta misma población sume la cantidad de cajas entregadas (es decir tantas veces se repita la clave 5) y anote en el recuadro solicitado.</w:t>
      </w:r>
    </w:p>
    <w:p w14:paraId="2CCEC93B" w14:textId="77777777" w:rsidR="00C314E6" w:rsidRPr="00C314E6" w:rsidRDefault="00C314E6" w:rsidP="00C314E6">
      <w:pPr>
        <w:rPr>
          <w:rFonts w:cs="Noto Sans"/>
          <w:b/>
        </w:rPr>
      </w:pPr>
      <w:r w:rsidRPr="00C314E6">
        <w:rPr>
          <w:rFonts w:cs="Noto Sans"/>
          <w:b/>
        </w:rPr>
        <w:t>Madres Lactando</w:t>
      </w:r>
    </w:p>
    <w:p w14:paraId="140AAEA2" w14:textId="77777777" w:rsidR="00C314E6" w:rsidRPr="00C314E6" w:rsidRDefault="00C314E6" w:rsidP="00BB199D">
      <w:pPr>
        <w:pStyle w:val="Prrafodelista"/>
        <w:widowControl w:val="0"/>
        <w:numPr>
          <w:ilvl w:val="0"/>
          <w:numId w:val="21"/>
        </w:numPr>
        <w:spacing w:after="0" w:line="240" w:lineRule="atLeast"/>
        <w:jc w:val="both"/>
        <w:rPr>
          <w:rFonts w:cs="Noto Sans"/>
          <w:szCs w:val="18"/>
          <w:lang w:val="es-ES_tradnl"/>
        </w:rPr>
      </w:pPr>
      <w:r w:rsidRPr="00C314E6">
        <w:rPr>
          <w:rFonts w:cs="Noto Sans"/>
          <w:b/>
          <w:szCs w:val="18"/>
        </w:rPr>
        <w:t>Con apoyo:</w:t>
      </w:r>
      <w:r w:rsidRPr="00C314E6">
        <w:rPr>
          <w:rFonts w:cs="Noto Sans"/>
          <w:szCs w:val="18"/>
        </w:rPr>
        <w:t xml:space="preserve"> </w:t>
      </w:r>
      <w:r w:rsidRPr="00C314E6">
        <w:rPr>
          <w:rFonts w:cs="Noto Sans"/>
          <w:szCs w:val="18"/>
          <w:lang w:val="es-ES_tradnl"/>
        </w:rPr>
        <w:t xml:space="preserve">Cuente los calendarios de las mujeres que se encuentran en la sección VIGILANCIA DEL PUERPERIO, correspondientes al mes que se informa en los que en alimentación complementaria se haya anotado la letra "I" y escriba esta cifra en el recuadro donde se solicita.  </w:t>
      </w:r>
    </w:p>
    <w:p w14:paraId="78DA3A4A" w14:textId="77777777" w:rsidR="00C314E6" w:rsidRPr="00C314E6" w:rsidRDefault="00C314E6" w:rsidP="00BB199D">
      <w:pPr>
        <w:pStyle w:val="Prrafodelista"/>
        <w:widowControl w:val="0"/>
        <w:numPr>
          <w:ilvl w:val="0"/>
          <w:numId w:val="21"/>
        </w:numPr>
        <w:spacing w:after="0" w:line="240" w:lineRule="atLeast"/>
        <w:jc w:val="both"/>
        <w:rPr>
          <w:rFonts w:cs="Noto Sans"/>
          <w:szCs w:val="18"/>
          <w:lang w:val="es-ES_tradnl"/>
        </w:rPr>
      </w:pPr>
      <w:r w:rsidRPr="00C314E6">
        <w:rPr>
          <w:rFonts w:cs="Noto Sans"/>
          <w:b/>
          <w:szCs w:val="18"/>
        </w:rPr>
        <w:t>Cajas entregadas:</w:t>
      </w:r>
      <w:r w:rsidRPr="00C314E6">
        <w:rPr>
          <w:rFonts w:cs="Noto Sans"/>
          <w:szCs w:val="18"/>
        </w:rPr>
        <w:t xml:space="preserve"> </w:t>
      </w:r>
      <w:r w:rsidRPr="00C314E6">
        <w:rPr>
          <w:rFonts w:cs="Noto Sans"/>
          <w:szCs w:val="18"/>
          <w:lang w:val="es-ES_tradnl"/>
        </w:rPr>
        <w:t>De esta misma población sume la cantidad de cajas entregadas y anote en el recuadro solicitado.</w:t>
      </w:r>
    </w:p>
    <w:p w14:paraId="66FB26FC" w14:textId="77777777" w:rsidR="00C314E6" w:rsidRPr="00C314E6" w:rsidRDefault="00C314E6" w:rsidP="00C314E6">
      <w:pPr>
        <w:pStyle w:val="Ttulo2"/>
      </w:pPr>
      <w:bookmarkStart w:id="81" w:name="_Toc152690026"/>
      <w:bookmarkStart w:id="82" w:name="_Toc184659091"/>
      <w:r w:rsidRPr="00C314E6">
        <w:lastRenderedPageBreak/>
        <w:t>SECCIÓN III: OBSERVACIONES</w:t>
      </w:r>
      <w:bookmarkEnd w:id="81"/>
      <w:bookmarkEnd w:id="82"/>
    </w:p>
    <w:p w14:paraId="4C13865C" w14:textId="77777777" w:rsidR="00C314E6" w:rsidRPr="00C314E6" w:rsidRDefault="00C314E6" w:rsidP="00C314E6">
      <w:pPr>
        <w:rPr>
          <w:rFonts w:cs="Noto Sans"/>
          <w:szCs w:val="18"/>
          <w:lang w:val="es-ES_tradnl"/>
        </w:rPr>
      </w:pPr>
      <w:r w:rsidRPr="00C314E6">
        <w:rPr>
          <w:rFonts w:cs="Noto Sans"/>
          <w:szCs w:val="18"/>
          <w:lang w:val="es-ES_tradnl"/>
        </w:rPr>
        <w:t>Registre en esta sección las observaciones que sirvan para aclarar la información solicitada.</w:t>
      </w:r>
    </w:p>
    <w:p w14:paraId="24165815" w14:textId="77777777" w:rsidR="00C314E6" w:rsidRPr="00C314E6" w:rsidRDefault="00C314E6" w:rsidP="00C314E6">
      <w:pPr>
        <w:rPr>
          <w:rFonts w:cs="Noto Sans"/>
          <w:szCs w:val="18"/>
          <w:lang w:val="es-ES_tradnl"/>
        </w:rPr>
      </w:pPr>
    </w:p>
    <w:p w14:paraId="2C9B8247" w14:textId="083DDD3F" w:rsidR="00CB43A2" w:rsidRPr="00CB43A2" w:rsidRDefault="00C314E6" w:rsidP="00C314E6">
      <w:pPr>
        <w:spacing w:after="0"/>
        <w:contextualSpacing w:val="0"/>
        <w:rPr>
          <w:rFonts w:eastAsia="Times New Roman" w:cs="Noto Sans"/>
          <w:color w:val="auto"/>
          <w:szCs w:val="18"/>
          <w:lang w:val="es-ES"/>
        </w:rPr>
      </w:pPr>
      <w:r w:rsidRPr="00C314E6">
        <w:rPr>
          <w:rFonts w:cs="Noto Sans"/>
          <w:szCs w:val="18"/>
          <w:lang w:val="es-ES_tradnl"/>
        </w:rPr>
        <w:t>Finalmente, revise los calendarios que quedan en la segunda sección y pase a la tercera sección aquéllos que correspondan a las mujeres que tenían una cita en ese mes y no asistieron a la misma</w:t>
      </w:r>
      <w:r w:rsidR="00CB43A2" w:rsidRPr="00CB43A2">
        <w:rPr>
          <w:rFonts w:eastAsia="Times New Roman" w:cs="Noto Sans"/>
          <w:color w:val="auto"/>
          <w:szCs w:val="18"/>
          <w:lang w:val="es-ES"/>
        </w:rPr>
        <w:t>.</w:t>
      </w:r>
      <w:bookmarkEnd w:id="48"/>
    </w:p>
    <w:p w14:paraId="64E195FD" w14:textId="77777777" w:rsidR="00CB43A2" w:rsidRPr="00CB43A2" w:rsidRDefault="00CB43A2" w:rsidP="00CB43A2">
      <w:pPr>
        <w:spacing w:after="0"/>
        <w:contextualSpacing w:val="0"/>
        <w:rPr>
          <w:rFonts w:eastAsia="Times New Roman" w:cs="Noto Sans"/>
          <w:color w:val="000000"/>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1DB94625" w:rsidR="004F00A1" w:rsidRPr="00B92D23" w:rsidRDefault="004F00A1" w:rsidP="00B82FFB">
      <w:pPr>
        <w:rPr>
          <w:lang w:val="es-ES"/>
        </w:rPr>
      </w:pPr>
    </w:p>
    <w:p w14:paraId="6463FE77" w14:textId="67C4CAE3" w:rsidR="001852E7" w:rsidRPr="00B92D23" w:rsidRDefault="00386D5E"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CAE814">
                <wp:simplePos x="0" y="0"/>
                <wp:positionH relativeFrom="margin">
                  <wp:align>center</wp:align>
                </wp:positionH>
                <wp:positionV relativeFrom="paragraph">
                  <wp:posOffset>859336</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3019DF" w:rsidRPr="00E14A2A" w:rsidRDefault="003019DF" w:rsidP="00BB7651">
                            <w:pPr>
                              <w:pStyle w:val="edicion"/>
                              <w:spacing w:line="276" w:lineRule="auto"/>
                              <w:rPr>
                                <w:rFonts w:cs="Noto Sans"/>
                                <w:b/>
                                <w:bCs/>
                              </w:rPr>
                            </w:pPr>
                            <w:r w:rsidRPr="00E14A2A">
                              <w:rPr>
                                <w:rFonts w:cs="Noto Sans"/>
                                <w:b/>
                                <w:bCs/>
                              </w:rPr>
                              <w:t>Gobierno de México</w:t>
                            </w:r>
                          </w:p>
                          <w:p w14:paraId="5DFC6B93" w14:textId="77777777" w:rsidR="003019DF" w:rsidRPr="00E14A2A" w:rsidRDefault="003019DF" w:rsidP="00BB7651">
                            <w:pPr>
                              <w:pStyle w:val="edicion"/>
                              <w:spacing w:line="276" w:lineRule="auto"/>
                              <w:rPr>
                                <w:rFonts w:cs="Noto Sans"/>
                                <w:b/>
                                <w:bCs/>
                              </w:rPr>
                            </w:pPr>
                            <w:r w:rsidRPr="00E14A2A">
                              <w:rPr>
                                <w:rFonts w:cs="Noto Sans"/>
                                <w:b/>
                                <w:bCs/>
                              </w:rPr>
                              <w:t>Secretaría de Salud</w:t>
                            </w:r>
                          </w:p>
                          <w:p w14:paraId="37B7CF3A" w14:textId="77777777" w:rsidR="003019DF" w:rsidRPr="00E14A2A" w:rsidRDefault="003019DF" w:rsidP="00BB7651">
                            <w:pPr>
                              <w:pStyle w:val="edicion"/>
                              <w:spacing w:line="276" w:lineRule="auto"/>
                              <w:rPr>
                                <w:rFonts w:cs="Noto Sans"/>
                                <w:b/>
                                <w:bCs/>
                              </w:rPr>
                            </w:pPr>
                            <w:r w:rsidRPr="00E14A2A">
                              <w:rPr>
                                <w:rFonts w:cs="Noto Sans"/>
                                <w:b/>
                                <w:bCs/>
                              </w:rPr>
                              <w:t>Dirección General de Información en Salud</w:t>
                            </w:r>
                          </w:p>
                          <w:p w14:paraId="3019751E" w14:textId="77777777" w:rsidR="003019DF" w:rsidRPr="00E14A2A" w:rsidRDefault="003019DF" w:rsidP="005014BA">
                            <w:pPr>
                              <w:pStyle w:val="edicion"/>
                              <w:spacing w:after="0"/>
                              <w:rPr>
                                <w:rFonts w:cs="Noto Sans"/>
                                <w:b/>
                                <w:bCs/>
                              </w:rPr>
                            </w:pPr>
                          </w:p>
                          <w:p w14:paraId="177D86F2" w14:textId="29179B72" w:rsidR="003019DF" w:rsidRPr="00E14A2A" w:rsidRDefault="003019DF" w:rsidP="005640C8">
                            <w:pPr>
                              <w:pStyle w:val="edicion"/>
                              <w:spacing w:after="0"/>
                              <w:rPr>
                                <w:rFonts w:cs="Noto Sans"/>
                                <w:b/>
                                <w:bCs/>
                              </w:rPr>
                            </w:pPr>
                            <w:r w:rsidRPr="00E14A2A">
                              <w:rPr>
                                <w:rFonts w:cs="Noto Sans"/>
                                <w:b/>
                                <w:bCs/>
                              </w:rPr>
                              <w:t>Instructivo de llenado del</w:t>
                            </w:r>
                          </w:p>
                          <w:p w14:paraId="45AE9E6C" w14:textId="000D3F42" w:rsidR="003019DF" w:rsidRPr="00E14A2A" w:rsidRDefault="003019DF" w:rsidP="005640C8">
                            <w:pPr>
                              <w:pStyle w:val="edicion"/>
                              <w:spacing w:after="0"/>
                              <w:rPr>
                                <w:rFonts w:cs="Noto Sans"/>
                                <w:b/>
                                <w:bCs/>
                              </w:rPr>
                            </w:pPr>
                            <w:r w:rsidRPr="00386D5E">
                              <w:rPr>
                                <w:rFonts w:cs="Noto Sans"/>
                                <w:b/>
                                <w:bCs/>
                              </w:rPr>
                              <w:t xml:space="preserve">BSC: </w:t>
                            </w:r>
                            <w:r w:rsidR="00C314E6" w:rsidRPr="00C314E6">
                              <w:rPr>
                                <w:rFonts w:cs="Noto Sans"/>
                                <w:b/>
                                <w:bCs/>
                              </w:rPr>
                              <w:t>Registro Permanente Embarazo, Parto y Puerperio</w:t>
                            </w:r>
                          </w:p>
                          <w:p w14:paraId="4616C48F" w14:textId="02CE5B2F" w:rsidR="003019DF" w:rsidRPr="00E14A2A" w:rsidRDefault="003019DF" w:rsidP="005640C8">
                            <w:pPr>
                              <w:pStyle w:val="edicion"/>
                              <w:spacing w:after="0"/>
                              <w:rPr>
                                <w:rFonts w:cs="Noto Sans"/>
                              </w:rPr>
                            </w:pPr>
                            <w:r>
                              <w:rPr>
                                <w:rFonts w:cs="Noto Sans"/>
                              </w:rPr>
                              <w:t>(SINBA-SIS-E</w:t>
                            </w:r>
                            <w:r w:rsidR="00C314E6">
                              <w:rPr>
                                <w:rFonts w:cs="Noto Sans"/>
                              </w:rPr>
                              <w:t>2</w:t>
                            </w:r>
                            <w:r w:rsidRPr="00E14A2A">
                              <w:rPr>
                                <w:rFonts w:cs="Noto Sans"/>
                              </w:rPr>
                              <w:t>)</w:t>
                            </w:r>
                          </w:p>
                          <w:p w14:paraId="59634D31" w14:textId="727F73B1" w:rsidR="003019DF" w:rsidRPr="00E14A2A" w:rsidRDefault="003019DF" w:rsidP="005640C8">
                            <w:pPr>
                              <w:pStyle w:val="edicion"/>
                              <w:spacing w:after="0"/>
                              <w:rPr>
                                <w:rFonts w:cs="Noto Sans"/>
                              </w:rPr>
                            </w:pPr>
                            <w:r w:rsidRPr="00E14A2A">
                              <w:rPr>
                                <w:rFonts w:cs="Noto Sans"/>
                              </w:rPr>
                              <w:t>VERSIÓN 2025</w:t>
                            </w:r>
                          </w:p>
                          <w:p w14:paraId="51952D1D" w14:textId="77777777" w:rsidR="003019DF" w:rsidRPr="00E14A2A" w:rsidRDefault="003019DF" w:rsidP="005014BA">
                            <w:pPr>
                              <w:pStyle w:val="edicion"/>
                              <w:spacing w:after="0"/>
                              <w:rPr>
                                <w:rFonts w:cs="Noto Sans"/>
                              </w:rPr>
                            </w:pPr>
                          </w:p>
                          <w:p w14:paraId="62F082FB" w14:textId="77777777" w:rsidR="003019DF" w:rsidRPr="00E14A2A" w:rsidRDefault="003019DF" w:rsidP="005014BA">
                            <w:pPr>
                              <w:pStyle w:val="edicion"/>
                              <w:spacing w:after="0"/>
                              <w:rPr>
                                <w:rFonts w:cs="Noto Sans"/>
                              </w:rPr>
                            </w:pPr>
                            <w:r w:rsidRPr="00E14A2A">
                              <w:rPr>
                                <w:rFonts w:cs="Noto Sans"/>
                              </w:rPr>
                              <w:t>Sistema Nacional de Información</w:t>
                            </w:r>
                          </w:p>
                          <w:p w14:paraId="3FDDC208" w14:textId="0524A345" w:rsidR="003019DF" w:rsidRPr="00E14A2A" w:rsidRDefault="003019DF" w:rsidP="005014BA">
                            <w:pPr>
                              <w:pStyle w:val="edicion"/>
                              <w:spacing w:after="0"/>
                              <w:rPr>
                                <w:rFonts w:cs="Noto Sans"/>
                              </w:rPr>
                            </w:pPr>
                            <w:r w:rsidRPr="00E14A2A">
                              <w:rPr>
                                <w:rFonts w:cs="Noto Sans"/>
                              </w:rPr>
                              <w:t>Básica en Materia de Salud</w:t>
                            </w:r>
                          </w:p>
                          <w:p w14:paraId="69983BB2" w14:textId="77777777" w:rsidR="003019DF" w:rsidRPr="00E14A2A" w:rsidRDefault="003019DF" w:rsidP="005014BA">
                            <w:pPr>
                              <w:pStyle w:val="edicion"/>
                              <w:spacing w:after="0"/>
                              <w:rPr>
                                <w:rFonts w:cs="Noto Sans"/>
                              </w:rPr>
                            </w:pPr>
                          </w:p>
                          <w:p w14:paraId="3969877F" w14:textId="77777777" w:rsidR="003019DF" w:rsidRPr="00E14A2A" w:rsidRDefault="003019DF" w:rsidP="005014BA">
                            <w:pPr>
                              <w:pStyle w:val="edicion"/>
                              <w:spacing w:after="0"/>
                              <w:rPr>
                                <w:rFonts w:cs="Noto Sans"/>
                              </w:rPr>
                            </w:pPr>
                            <w:r w:rsidRPr="00E14A2A">
                              <w:rPr>
                                <w:rFonts w:cs="Noto Sans"/>
                              </w:rPr>
                              <w:t>Av. Homero No. 213, Col. Chapultepec Morales,</w:t>
                            </w:r>
                          </w:p>
                          <w:p w14:paraId="207FDDC4" w14:textId="4857DCA3" w:rsidR="003019DF" w:rsidRPr="00E14A2A" w:rsidRDefault="003019D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67.6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" filled="f" stroked="f" strokeweight=".5pt">
                <v:textbox>
                  <w:txbxContent>
                    <w:p w14:paraId="5BF19560" w14:textId="77777777" w:rsidR="003019DF" w:rsidRPr="00E14A2A" w:rsidRDefault="003019DF" w:rsidP="00BB7651">
                      <w:pPr>
                        <w:pStyle w:val="edicion"/>
                        <w:spacing w:line="276" w:lineRule="auto"/>
                        <w:rPr>
                          <w:rFonts w:cs="Noto Sans"/>
                          <w:b/>
                          <w:bCs/>
                        </w:rPr>
                      </w:pPr>
                      <w:r w:rsidRPr="00E14A2A">
                        <w:rPr>
                          <w:rFonts w:cs="Noto Sans"/>
                          <w:b/>
                          <w:bCs/>
                        </w:rPr>
                        <w:t>Gobierno de México</w:t>
                      </w:r>
                    </w:p>
                    <w:p w14:paraId="5DFC6B93" w14:textId="77777777" w:rsidR="003019DF" w:rsidRPr="00E14A2A" w:rsidRDefault="003019DF" w:rsidP="00BB7651">
                      <w:pPr>
                        <w:pStyle w:val="edicion"/>
                        <w:spacing w:line="276" w:lineRule="auto"/>
                        <w:rPr>
                          <w:rFonts w:cs="Noto Sans"/>
                          <w:b/>
                          <w:bCs/>
                        </w:rPr>
                      </w:pPr>
                      <w:r w:rsidRPr="00E14A2A">
                        <w:rPr>
                          <w:rFonts w:cs="Noto Sans"/>
                          <w:b/>
                          <w:bCs/>
                        </w:rPr>
                        <w:t>Secretaría de Salud</w:t>
                      </w:r>
                    </w:p>
                    <w:p w14:paraId="37B7CF3A" w14:textId="77777777" w:rsidR="003019DF" w:rsidRPr="00E14A2A" w:rsidRDefault="003019DF" w:rsidP="00BB7651">
                      <w:pPr>
                        <w:pStyle w:val="edicion"/>
                        <w:spacing w:line="276" w:lineRule="auto"/>
                        <w:rPr>
                          <w:rFonts w:cs="Noto Sans"/>
                          <w:b/>
                          <w:bCs/>
                        </w:rPr>
                      </w:pPr>
                      <w:r w:rsidRPr="00E14A2A">
                        <w:rPr>
                          <w:rFonts w:cs="Noto Sans"/>
                          <w:b/>
                          <w:bCs/>
                        </w:rPr>
                        <w:t>Dirección General de Información en Salud</w:t>
                      </w:r>
                    </w:p>
                    <w:p w14:paraId="3019751E" w14:textId="77777777" w:rsidR="003019DF" w:rsidRPr="00E14A2A" w:rsidRDefault="003019DF" w:rsidP="005014BA">
                      <w:pPr>
                        <w:pStyle w:val="edicion"/>
                        <w:spacing w:after="0"/>
                        <w:rPr>
                          <w:rFonts w:cs="Noto Sans"/>
                          <w:b/>
                          <w:bCs/>
                        </w:rPr>
                      </w:pPr>
                    </w:p>
                    <w:p w14:paraId="177D86F2" w14:textId="29179B72" w:rsidR="003019DF" w:rsidRPr="00E14A2A" w:rsidRDefault="003019DF" w:rsidP="005640C8">
                      <w:pPr>
                        <w:pStyle w:val="edicion"/>
                        <w:spacing w:after="0"/>
                        <w:rPr>
                          <w:rFonts w:cs="Noto Sans"/>
                          <w:b/>
                          <w:bCs/>
                        </w:rPr>
                      </w:pPr>
                      <w:r w:rsidRPr="00E14A2A">
                        <w:rPr>
                          <w:rFonts w:cs="Noto Sans"/>
                          <w:b/>
                          <w:bCs/>
                        </w:rPr>
                        <w:t>Instructivo de llenado del</w:t>
                      </w:r>
                    </w:p>
                    <w:p w14:paraId="45AE9E6C" w14:textId="000D3F42" w:rsidR="003019DF" w:rsidRPr="00E14A2A" w:rsidRDefault="003019DF" w:rsidP="005640C8">
                      <w:pPr>
                        <w:pStyle w:val="edicion"/>
                        <w:spacing w:after="0"/>
                        <w:rPr>
                          <w:rFonts w:cs="Noto Sans"/>
                          <w:b/>
                          <w:bCs/>
                        </w:rPr>
                      </w:pPr>
                      <w:r w:rsidRPr="00386D5E">
                        <w:rPr>
                          <w:rFonts w:cs="Noto Sans"/>
                          <w:b/>
                          <w:bCs/>
                        </w:rPr>
                        <w:t xml:space="preserve">BSC: </w:t>
                      </w:r>
                      <w:r w:rsidR="00C314E6" w:rsidRPr="00C314E6">
                        <w:rPr>
                          <w:rFonts w:cs="Noto Sans"/>
                          <w:b/>
                          <w:bCs/>
                        </w:rPr>
                        <w:t>Registro Permanente Embarazo, Parto y Puerperio</w:t>
                      </w:r>
                    </w:p>
                    <w:p w14:paraId="4616C48F" w14:textId="02CE5B2F" w:rsidR="003019DF" w:rsidRPr="00E14A2A" w:rsidRDefault="003019DF" w:rsidP="005640C8">
                      <w:pPr>
                        <w:pStyle w:val="edicion"/>
                        <w:spacing w:after="0"/>
                        <w:rPr>
                          <w:rFonts w:cs="Noto Sans"/>
                        </w:rPr>
                      </w:pPr>
                      <w:r>
                        <w:rPr>
                          <w:rFonts w:cs="Noto Sans"/>
                        </w:rPr>
                        <w:t>(SINBA-SIS-E</w:t>
                      </w:r>
                      <w:r w:rsidR="00C314E6">
                        <w:rPr>
                          <w:rFonts w:cs="Noto Sans"/>
                        </w:rPr>
                        <w:t>2</w:t>
                      </w:r>
                      <w:r w:rsidRPr="00E14A2A">
                        <w:rPr>
                          <w:rFonts w:cs="Noto Sans"/>
                        </w:rPr>
                        <w:t>)</w:t>
                      </w:r>
                    </w:p>
                    <w:p w14:paraId="59634D31" w14:textId="727F73B1" w:rsidR="003019DF" w:rsidRPr="00E14A2A" w:rsidRDefault="003019DF" w:rsidP="005640C8">
                      <w:pPr>
                        <w:pStyle w:val="edicion"/>
                        <w:spacing w:after="0"/>
                        <w:rPr>
                          <w:rFonts w:cs="Noto Sans"/>
                        </w:rPr>
                      </w:pPr>
                      <w:r w:rsidRPr="00E14A2A">
                        <w:rPr>
                          <w:rFonts w:cs="Noto Sans"/>
                        </w:rPr>
                        <w:t>VERSIÓN 2025</w:t>
                      </w:r>
                    </w:p>
                    <w:p w14:paraId="51952D1D" w14:textId="77777777" w:rsidR="003019DF" w:rsidRPr="00E14A2A" w:rsidRDefault="003019DF" w:rsidP="005014BA">
                      <w:pPr>
                        <w:pStyle w:val="edicion"/>
                        <w:spacing w:after="0"/>
                        <w:rPr>
                          <w:rFonts w:cs="Noto Sans"/>
                        </w:rPr>
                      </w:pPr>
                    </w:p>
                    <w:p w14:paraId="62F082FB" w14:textId="77777777" w:rsidR="003019DF" w:rsidRPr="00E14A2A" w:rsidRDefault="003019DF" w:rsidP="005014BA">
                      <w:pPr>
                        <w:pStyle w:val="edicion"/>
                        <w:spacing w:after="0"/>
                        <w:rPr>
                          <w:rFonts w:cs="Noto Sans"/>
                        </w:rPr>
                      </w:pPr>
                      <w:r w:rsidRPr="00E14A2A">
                        <w:rPr>
                          <w:rFonts w:cs="Noto Sans"/>
                        </w:rPr>
                        <w:t>Sistema Nacional de Información</w:t>
                      </w:r>
                    </w:p>
                    <w:p w14:paraId="3FDDC208" w14:textId="0524A345" w:rsidR="003019DF" w:rsidRPr="00E14A2A" w:rsidRDefault="003019DF" w:rsidP="005014BA">
                      <w:pPr>
                        <w:pStyle w:val="edicion"/>
                        <w:spacing w:after="0"/>
                        <w:rPr>
                          <w:rFonts w:cs="Noto Sans"/>
                        </w:rPr>
                      </w:pPr>
                      <w:r w:rsidRPr="00E14A2A">
                        <w:rPr>
                          <w:rFonts w:cs="Noto Sans"/>
                        </w:rPr>
                        <w:t>Básica en Materia de Salud</w:t>
                      </w:r>
                    </w:p>
                    <w:p w14:paraId="69983BB2" w14:textId="77777777" w:rsidR="003019DF" w:rsidRPr="00E14A2A" w:rsidRDefault="003019DF" w:rsidP="005014BA">
                      <w:pPr>
                        <w:pStyle w:val="edicion"/>
                        <w:spacing w:after="0"/>
                        <w:rPr>
                          <w:rFonts w:cs="Noto Sans"/>
                        </w:rPr>
                      </w:pPr>
                    </w:p>
                    <w:p w14:paraId="3969877F" w14:textId="77777777" w:rsidR="003019DF" w:rsidRPr="00E14A2A" w:rsidRDefault="003019DF" w:rsidP="005014BA">
                      <w:pPr>
                        <w:pStyle w:val="edicion"/>
                        <w:spacing w:after="0"/>
                        <w:rPr>
                          <w:rFonts w:cs="Noto Sans"/>
                        </w:rPr>
                      </w:pPr>
                      <w:r w:rsidRPr="00E14A2A">
                        <w:rPr>
                          <w:rFonts w:cs="Noto Sans"/>
                        </w:rPr>
                        <w:t>Av. Homero No. 213, Col. Chapultepec Morales,</w:t>
                      </w:r>
                    </w:p>
                    <w:p w14:paraId="207FDDC4" w14:textId="4857DCA3" w:rsidR="003019DF" w:rsidRPr="00E14A2A" w:rsidRDefault="003019D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3CA94B" w14:textId="77777777" w:rsidR="00BB199D" w:rsidRDefault="00BB199D" w:rsidP="007B4FF9">
      <w:pPr>
        <w:spacing w:after="0"/>
      </w:pPr>
      <w:r>
        <w:separator/>
      </w:r>
    </w:p>
  </w:endnote>
  <w:endnote w:type="continuationSeparator" w:id="0">
    <w:p w14:paraId="454CF8ED" w14:textId="77777777" w:rsidR="00BB199D" w:rsidRDefault="00BB199D"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3019DF" w:rsidRPr="008E71E6" w:rsidRDefault="003019DF"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3019DF" w:rsidRPr="003A42D6" w:rsidRDefault="003019DF"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3019DF" w:rsidRPr="00927646" w:rsidRDefault="003019DF"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1D8A1E4C" w:rsidR="003019DF" w:rsidRDefault="003019DF"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C314E6">
          <w:rPr>
            <w:noProof/>
            <w:color w:val="B38E5D"/>
          </w:rPr>
          <w:t>17</w:t>
        </w:r>
        <w:r w:rsidRPr="00D330B1">
          <w:rPr>
            <w:color w:val="B38E5D"/>
          </w:rPr>
          <w:fldChar w:fldCharType="end"/>
        </w:r>
      </w:p>
      <w:p w14:paraId="5E5498E7" w14:textId="374DBC86" w:rsidR="003019DF" w:rsidRPr="00D330B1" w:rsidRDefault="003019DF"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3019DF" w:rsidRDefault="003019DF"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3019DF" w:rsidRDefault="003019DF"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0CDC8F" w14:textId="77777777" w:rsidR="00BB199D" w:rsidRDefault="00BB199D" w:rsidP="007B4FF9">
      <w:pPr>
        <w:spacing w:after="0"/>
      </w:pPr>
      <w:r>
        <w:separator/>
      </w:r>
    </w:p>
  </w:footnote>
  <w:footnote w:type="continuationSeparator" w:id="0">
    <w:p w14:paraId="6445F733" w14:textId="77777777" w:rsidR="00BB199D" w:rsidRDefault="00BB199D"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3019DF" w:rsidRPr="00927646" w:rsidRDefault="003019DF"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3019DF" w:rsidRPr="00927646" w:rsidRDefault="003019DF" w:rsidP="00C440AC">
    <w:pPr>
      <w:jc w:val="center"/>
      <w:rPr>
        <w:rFonts w:ascii="Montserrat SemiBold" w:hAnsi="Montserrat SemiBold"/>
        <w:noProof/>
        <w:lang w:eastAsia="es-MX"/>
      </w:rPr>
    </w:pPr>
  </w:p>
  <w:p w14:paraId="779EED87" w14:textId="4103E60F" w:rsidR="003019DF" w:rsidRPr="00C440AC" w:rsidRDefault="003019DF"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3019D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3019DF" w:rsidRPr="00DB7D3C" w:rsidRDefault="003019DF"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2C4ECC50" w:rsidR="003019DF" w:rsidRPr="00DB7D3C" w:rsidRDefault="003019D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4D7858">
            <w:rPr>
              <w:rFonts w:cs="Noto Sans"/>
              <w:b/>
              <w:bCs/>
              <w:color w:val="000000" w:themeColor="text1"/>
              <w:szCs w:val="20"/>
            </w:rPr>
            <w:t xml:space="preserve">BSC: </w:t>
          </w:r>
          <w:r w:rsidRPr="003019DF">
            <w:rPr>
              <w:rFonts w:cs="Noto Sans"/>
              <w:b/>
              <w:bCs/>
              <w:color w:val="000000" w:themeColor="text1"/>
              <w:szCs w:val="20"/>
            </w:rPr>
            <w:t>REGISTRO PERMANENTE EMBARAZO, PARTO Y PUERPERIO</w:t>
          </w:r>
          <w:r w:rsidRPr="004D7858">
            <w:rPr>
              <w:rFonts w:cs="Noto Sans"/>
              <w:b/>
              <w:bCs/>
              <w:color w:val="000000" w:themeColor="text1"/>
              <w:szCs w:val="20"/>
            </w:rPr>
            <w:t xml:space="preserve"> </w:t>
          </w:r>
          <w:r>
            <w:rPr>
              <w:rFonts w:cs="Noto Sans"/>
              <w:b/>
              <w:bCs/>
              <w:color w:val="000000" w:themeColor="text1"/>
              <w:szCs w:val="20"/>
            </w:rPr>
            <w:t>– VERSIÓN 2025</w:t>
          </w:r>
        </w:p>
      </w:tc>
    </w:tr>
    <w:tr w:rsidR="003019D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3019DF" w:rsidRPr="00DB7D3C" w:rsidRDefault="003019D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3019DF" w:rsidRPr="00DB7D3C" w:rsidRDefault="003019D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3019DF" w:rsidRPr="00DB7D3C" w:rsidRDefault="003019D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3019D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3019DF" w:rsidRPr="00DB7D3C" w:rsidRDefault="003019D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74CA59D3" w:rsidR="003019DF" w:rsidRPr="00DB7D3C" w:rsidRDefault="003019DF"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smallCaps/>
              <w:noProof/>
              <w:color w:val="000000" w:themeColor="text1"/>
              <w:szCs w:val="18"/>
              <w:lang w:eastAsia="es-MX"/>
            </w:rPr>
            <w:t>SINBA-SIS-E2</w:t>
          </w:r>
        </w:p>
      </w:tc>
      <w:tc>
        <w:tcPr>
          <w:tcW w:w="1745" w:type="pct"/>
          <w:tcMar>
            <w:top w:w="28" w:type="dxa"/>
            <w:left w:w="28" w:type="dxa"/>
            <w:bottom w:w="28" w:type="dxa"/>
            <w:right w:w="28" w:type="dxa"/>
          </w:tcMar>
          <w:vAlign w:val="center"/>
        </w:tcPr>
        <w:p w14:paraId="44A53BF6" w14:textId="600A03AE" w:rsidR="003019DF" w:rsidRPr="00DB7D3C" w:rsidRDefault="003019DF"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Pr="002029E5">
            <w:rPr>
              <w:rFonts w:ascii="Noto Sans SemiBold" w:hAnsi="Noto Sans SemiBold" w:cs="Noto Sans SemiBold"/>
              <w:b/>
              <w:bCs/>
              <w:color w:val="000000" w:themeColor="text1"/>
              <w:szCs w:val="18"/>
            </w:rPr>
            <w:t xml:space="preserve"> de diciembre de 2024</w:t>
          </w:r>
        </w:p>
      </w:tc>
    </w:tr>
  </w:tbl>
  <w:p w14:paraId="5372EF63" w14:textId="60279346" w:rsidR="003019DF" w:rsidRPr="00E77602" w:rsidRDefault="003019DF"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3019DF" w:rsidRDefault="003019DF"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3019DF" w:rsidRPr="00637805" w:rsidRDefault="003019DF"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63B68"/>
    <w:multiLevelType w:val="hybridMultilevel"/>
    <w:tmpl w:val="B54A7F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A5048F9"/>
    <w:multiLevelType w:val="hybridMultilevel"/>
    <w:tmpl w:val="92B6C9A4"/>
    <w:lvl w:ilvl="0" w:tplc="A2D09E24">
      <w:start w:val="1"/>
      <w:numFmt w:val="decimal"/>
      <w:lvlText w:val="%1."/>
      <w:legacy w:legacy="1" w:legacySpace="0" w:legacyIndent="283"/>
      <w:lvlJc w:val="left"/>
      <w:pPr>
        <w:ind w:left="283" w:hanging="283"/>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0C567F88"/>
    <w:multiLevelType w:val="multilevel"/>
    <w:tmpl w:val="97CE2F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0A71507"/>
    <w:multiLevelType w:val="hybridMultilevel"/>
    <w:tmpl w:val="E60028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F1191D"/>
    <w:multiLevelType w:val="hybridMultilevel"/>
    <w:tmpl w:val="59BAD1B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25125000"/>
    <w:multiLevelType w:val="hybridMultilevel"/>
    <w:tmpl w:val="A3966300"/>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7" w15:restartNumberingAfterBreak="0">
    <w:nsid w:val="2A3E3BE1"/>
    <w:multiLevelType w:val="hybridMultilevel"/>
    <w:tmpl w:val="F0FA5DAA"/>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8" w15:restartNumberingAfterBreak="0">
    <w:nsid w:val="2F4C3130"/>
    <w:multiLevelType w:val="hybridMultilevel"/>
    <w:tmpl w:val="8C1C724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32301FEC"/>
    <w:multiLevelType w:val="hybridMultilevel"/>
    <w:tmpl w:val="D20E11A2"/>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0" w15:restartNumberingAfterBreak="0">
    <w:nsid w:val="37810A7B"/>
    <w:multiLevelType w:val="hybridMultilevel"/>
    <w:tmpl w:val="A1920B4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43886AC2"/>
    <w:multiLevelType w:val="hybridMultilevel"/>
    <w:tmpl w:val="8EC0072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45F6309B"/>
    <w:multiLevelType w:val="hybridMultilevel"/>
    <w:tmpl w:val="E23E1DB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4EBC4E24"/>
    <w:multiLevelType w:val="hybridMultilevel"/>
    <w:tmpl w:val="212E4D86"/>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5" w15:restartNumberingAfterBreak="0">
    <w:nsid w:val="5E9B2DDC"/>
    <w:multiLevelType w:val="hybridMultilevel"/>
    <w:tmpl w:val="F4388FB6"/>
    <w:lvl w:ilvl="0" w:tplc="080A000F">
      <w:start w:val="1"/>
      <w:numFmt w:val="decimal"/>
      <w:lvlText w:val="%1."/>
      <w:lvlJc w:val="left"/>
      <w:pPr>
        <w:ind w:left="1572" w:hanging="360"/>
      </w:pPr>
    </w:lvl>
    <w:lvl w:ilvl="1" w:tplc="080A0019" w:tentative="1">
      <w:start w:val="1"/>
      <w:numFmt w:val="lowerLetter"/>
      <w:lvlText w:val="%2."/>
      <w:lvlJc w:val="left"/>
      <w:pPr>
        <w:ind w:left="2292" w:hanging="360"/>
      </w:pPr>
    </w:lvl>
    <w:lvl w:ilvl="2" w:tplc="080A001B" w:tentative="1">
      <w:start w:val="1"/>
      <w:numFmt w:val="lowerRoman"/>
      <w:lvlText w:val="%3."/>
      <w:lvlJc w:val="right"/>
      <w:pPr>
        <w:ind w:left="3012" w:hanging="180"/>
      </w:pPr>
    </w:lvl>
    <w:lvl w:ilvl="3" w:tplc="080A000F" w:tentative="1">
      <w:start w:val="1"/>
      <w:numFmt w:val="decimal"/>
      <w:lvlText w:val="%4."/>
      <w:lvlJc w:val="left"/>
      <w:pPr>
        <w:ind w:left="3732" w:hanging="360"/>
      </w:pPr>
    </w:lvl>
    <w:lvl w:ilvl="4" w:tplc="080A0019" w:tentative="1">
      <w:start w:val="1"/>
      <w:numFmt w:val="lowerLetter"/>
      <w:lvlText w:val="%5."/>
      <w:lvlJc w:val="left"/>
      <w:pPr>
        <w:ind w:left="4452" w:hanging="360"/>
      </w:pPr>
    </w:lvl>
    <w:lvl w:ilvl="5" w:tplc="080A001B" w:tentative="1">
      <w:start w:val="1"/>
      <w:numFmt w:val="lowerRoman"/>
      <w:lvlText w:val="%6."/>
      <w:lvlJc w:val="right"/>
      <w:pPr>
        <w:ind w:left="5172" w:hanging="180"/>
      </w:pPr>
    </w:lvl>
    <w:lvl w:ilvl="6" w:tplc="080A000F" w:tentative="1">
      <w:start w:val="1"/>
      <w:numFmt w:val="decimal"/>
      <w:lvlText w:val="%7."/>
      <w:lvlJc w:val="left"/>
      <w:pPr>
        <w:ind w:left="5892" w:hanging="360"/>
      </w:pPr>
    </w:lvl>
    <w:lvl w:ilvl="7" w:tplc="080A0019" w:tentative="1">
      <w:start w:val="1"/>
      <w:numFmt w:val="lowerLetter"/>
      <w:lvlText w:val="%8."/>
      <w:lvlJc w:val="left"/>
      <w:pPr>
        <w:ind w:left="6612" w:hanging="360"/>
      </w:pPr>
    </w:lvl>
    <w:lvl w:ilvl="8" w:tplc="080A001B" w:tentative="1">
      <w:start w:val="1"/>
      <w:numFmt w:val="lowerRoman"/>
      <w:lvlText w:val="%9."/>
      <w:lvlJc w:val="right"/>
      <w:pPr>
        <w:ind w:left="7332" w:hanging="180"/>
      </w:pPr>
    </w:lvl>
  </w:abstractNum>
  <w:abstractNum w:abstractNumId="16"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7"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76D7585C"/>
    <w:multiLevelType w:val="hybridMultilevel"/>
    <w:tmpl w:val="F646A2D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6"/>
  </w:num>
  <w:num w:numId="2">
    <w:abstractNumId w:val="12"/>
  </w:num>
  <w:num w:numId="3">
    <w:abstractNumId w:val="4"/>
  </w:num>
  <w:num w:numId="4">
    <w:abstractNumId w:val="20"/>
  </w:num>
  <w:num w:numId="5">
    <w:abstractNumId w:val="11"/>
  </w:num>
  <w:num w:numId="6">
    <w:abstractNumId w:val="19"/>
  </w:num>
  <w:num w:numId="7">
    <w:abstractNumId w:val="17"/>
  </w:num>
  <w:num w:numId="8">
    <w:abstractNumId w:val="8"/>
  </w:num>
  <w:num w:numId="9">
    <w:abstractNumId w:val="5"/>
  </w:num>
  <w:num w:numId="10">
    <w:abstractNumId w:val="10"/>
  </w:num>
  <w:num w:numId="11">
    <w:abstractNumId w:val="2"/>
  </w:num>
  <w:num w:numId="12">
    <w:abstractNumId w:val="7"/>
  </w:num>
  <w:num w:numId="13">
    <w:abstractNumId w:val="9"/>
  </w:num>
  <w:num w:numId="14">
    <w:abstractNumId w:val="1"/>
  </w:num>
  <w:num w:numId="15">
    <w:abstractNumId w:val="15"/>
  </w:num>
  <w:num w:numId="16">
    <w:abstractNumId w:val="3"/>
  </w:num>
  <w:num w:numId="17">
    <w:abstractNumId w:val="6"/>
  </w:num>
  <w:num w:numId="18">
    <w:abstractNumId w:val="14"/>
  </w:num>
  <w:num w:numId="19">
    <w:abstractNumId w:val="0"/>
  </w:num>
  <w:num w:numId="20">
    <w:abstractNumId w:val="18"/>
  </w:num>
  <w:num w:numId="21">
    <w:abstractNumId w:val="1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4B69"/>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19DF"/>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0D0"/>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86D5E"/>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D7858"/>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20D5"/>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0C36"/>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99D"/>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14E6"/>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678CC"/>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3A2"/>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3AB"/>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E4C4F6-F775-4BAC-A5DF-22A56D4570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19</Pages>
  <Words>4040</Words>
  <Characters>23033</Characters>
  <Application>Microsoft Office Word</Application>
  <DocSecurity>0</DocSecurity>
  <Lines>191</Lines>
  <Paragraphs>54</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27019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2024-12-09T23:09:00Z</dcterms:created>
  <dcterms:modified xsi:type="dcterms:W3CDTF">2024-12-09T23:51:00Z</dcterms:modified>
  <cp:category/>
</cp:coreProperties>
</file>